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391" w:rsidRDefault="005D6391" w:rsidP="004864BE">
      <w:pPr>
        <w:widowControl w:val="0"/>
        <w:spacing w:line="360" w:lineRule="auto"/>
        <w:ind w:firstLine="360"/>
        <w:jc w:val="both"/>
        <w:rPr>
          <w:b/>
          <w:u w:val="single"/>
          <w:lang w:val="es-ES_tradnl"/>
        </w:rPr>
      </w:pPr>
    </w:p>
    <w:p w:rsidR="004864BE" w:rsidRDefault="00D05030" w:rsidP="004864BE">
      <w:pPr>
        <w:widowControl w:val="0"/>
        <w:spacing w:line="360" w:lineRule="auto"/>
        <w:ind w:firstLine="360"/>
        <w:jc w:val="both"/>
        <w:rPr>
          <w:b/>
          <w:u w:val="single"/>
          <w:lang w:val="es-ES_tradnl"/>
        </w:rPr>
      </w:pPr>
      <w:r w:rsidRPr="004864BE">
        <w:rPr>
          <w:b/>
          <w:u w:val="single"/>
          <w:lang w:val="es-ES_tradnl"/>
        </w:rPr>
        <w:t xml:space="preserve">De máscaras y fracturas: Una lectura de </w:t>
      </w:r>
      <w:r w:rsidRPr="004864BE">
        <w:rPr>
          <w:b/>
          <w:i/>
          <w:u w:val="single"/>
          <w:lang w:val="es-ES_tradnl"/>
        </w:rPr>
        <w:t>El laberinto de la soledad</w:t>
      </w:r>
      <w:r w:rsidRPr="004864BE">
        <w:rPr>
          <w:b/>
          <w:u w:val="single"/>
          <w:lang w:val="es-ES_tradnl"/>
        </w:rPr>
        <w:t>, de Octavio Paz</w:t>
      </w:r>
      <w:r w:rsidR="004864BE" w:rsidRPr="004864BE">
        <w:rPr>
          <w:b/>
          <w:u w:val="single"/>
          <w:lang w:val="es-ES_tradnl"/>
        </w:rPr>
        <w:t xml:space="preserve">, </w:t>
      </w:r>
    </w:p>
    <w:p w:rsidR="004864BE" w:rsidRPr="004864BE" w:rsidRDefault="004864BE" w:rsidP="004864BE">
      <w:pPr>
        <w:widowControl w:val="0"/>
        <w:spacing w:line="360" w:lineRule="auto"/>
        <w:jc w:val="right"/>
        <w:rPr>
          <w:b/>
          <w:i/>
        </w:rPr>
      </w:pPr>
      <w:r w:rsidRPr="004864BE">
        <w:rPr>
          <w:b/>
          <w:i/>
        </w:rPr>
        <w:t>Cecilia Gonzalez Gerardi</w:t>
      </w:r>
    </w:p>
    <w:p w:rsidR="004864BE" w:rsidRPr="004864BE" w:rsidRDefault="004864BE" w:rsidP="004864BE">
      <w:pPr>
        <w:pStyle w:val="Ttulo6"/>
        <w:ind w:firstLine="0"/>
        <w:jc w:val="right"/>
        <w:rPr>
          <w:b w:val="0"/>
          <w:i/>
          <w:u w:val="none"/>
        </w:rPr>
      </w:pPr>
      <w:r w:rsidRPr="004864BE">
        <w:rPr>
          <w:i/>
          <w:u w:val="none"/>
        </w:rPr>
        <w:t xml:space="preserve">Estudiante de Letras de </w:t>
      </w:r>
      <w:smartTag w:uri="urn:schemas-microsoft-com:office:smarttags" w:element="PersonName">
        <w:smartTagPr>
          <w:attr w:name="ProductID" w:val="la Facultad"/>
        </w:smartTagPr>
        <w:r w:rsidRPr="004864BE">
          <w:rPr>
            <w:i/>
            <w:u w:val="none"/>
          </w:rPr>
          <w:t>la Facultad</w:t>
        </w:r>
      </w:smartTag>
      <w:r w:rsidRPr="004864BE">
        <w:rPr>
          <w:i/>
          <w:u w:val="none"/>
        </w:rPr>
        <w:t xml:space="preserve"> de Filosofía y Letras - Universidad de Buenos Aires</w:t>
      </w:r>
    </w:p>
    <w:p w:rsidR="004864BE" w:rsidRPr="004864BE" w:rsidRDefault="004864BE" w:rsidP="004864BE">
      <w:pPr>
        <w:widowControl w:val="0"/>
        <w:spacing w:line="480" w:lineRule="auto"/>
        <w:jc w:val="right"/>
        <w:rPr>
          <w:b/>
          <w:i/>
          <w:sz w:val="28"/>
          <w:lang w:val="es-AR"/>
        </w:rPr>
      </w:pPr>
      <w:r w:rsidRPr="004864BE">
        <w:rPr>
          <w:b/>
          <w:i/>
          <w:lang w:val="es-AR"/>
        </w:rPr>
        <w:t>celezdi@gmail.com</w:t>
      </w:r>
    </w:p>
    <w:p w:rsidR="004864BE" w:rsidRPr="004864BE" w:rsidRDefault="004864BE" w:rsidP="00D05030">
      <w:pPr>
        <w:widowControl w:val="0"/>
        <w:spacing w:line="360" w:lineRule="auto"/>
        <w:jc w:val="center"/>
        <w:rPr>
          <w:b/>
          <w:u w:val="single"/>
          <w:lang w:val="es-AR"/>
        </w:rPr>
      </w:pPr>
    </w:p>
    <w:p w:rsidR="00D246C9" w:rsidRDefault="00D246C9" w:rsidP="00D246C9">
      <w:pPr>
        <w:widowControl w:val="0"/>
        <w:ind w:left="1800"/>
        <w:jc w:val="right"/>
        <w:rPr>
          <w:i/>
          <w:sz w:val="20"/>
          <w:szCs w:val="20"/>
          <w:lang w:val="es-ES_tradnl"/>
        </w:rPr>
      </w:pPr>
      <w:r w:rsidRPr="004E1C61">
        <w:rPr>
          <w:i/>
          <w:sz w:val="20"/>
          <w:szCs w:val="20"/>
          <w:lang w:val="es-ES_tradnl"/>
        </w:rPr>
        <w:t>"...leer no es un gesto parásito (...), es un trabajo con el lenguaje, al nombrar los sentidos, digo al leer, que es nombrar y renombrar los sentidos, estoy oculto en las redes de mi estrafalaria maquinita de lectura. Creo que todo lector crítico es apócrifo, puesto que en las travesías tejidas por su mano y su mirada se deshacen la legalidad del origen como causa finalista del sentido y la negación de la fuga inasible de la palabra.</w:t>
      </w:r>
      <w:r>
        <w:rPr>
          <w:i/>
          <w:sz w:val="20"/>
          <w:szCs w:val="20"/>
          <w:lang w:val="es-ES_tradnl"/>
        </w:rPr>
        <w:t>"</w:t>
      </w:r>
    </w:p>
    <w:p w:rsidR="00D246C9" w:rsidRDefault="00D246C9" w:rsidP="00D246C9">
      <w:pPr>
        <w:widowControl w:val="0"/>
        <w:ind w:left="1800"/>
        <w:jc w:val="right"/>
        <w:rPr>
          <w:i/>
          <w:sz w:val="20"/>
          <w:szCs w:val="20"/>
          <w:lang w:val="es-ES_tradnl"/>
        </w:rPr>
      </w:pPr>
      <w:r w:rsidRPr="004E1C61">
        <w:rPr>
          <w:i/>
          <w:sz w:val="20"/>
          <w:szCs w:val="20"/>
          <w:lang w:val="es-ES_tradnl"/>
        </w:rPr>
        <w:t>Roberto Ferro, El lector apócrifo</w:t>
      </w:r>
    </w:p>
    <w:p w:rsidR="00155005" w:rsidRDefault="00155005" w:rsidP="00D246C9">
      <w:pPr>
        <w:widowControl w:val="0"/>
        <w:ind w:left="1800"/>
        <w:jc w:val="right"/>
        <w:rPr>
          <w:i/>
          <w:sz w:val="20"/>
          <w:szCs w:val="20"/>
          <w:lang w:val="es-ES_tradnl"/>
        </w:rPr>
      </w:pPr>
    </w:p>
    <w:p w:rsidR="005B48A3" w:rsidRDefault="005B48A3" w:rsidP="00AD1795">
      <w:pPr>
        <w:widowControl w:val="0"/>
        <w:spacing w:line="360" w:lineRule="auto"/>
        <w:ind w:firstLine="284"/>
        <w:jc w:val="both"/>
        <w:rPr>
          <w:u w:val="single"/>
          <w:lang w:val="es-ES_tradnl"/>
        </w:rPr>
      </w:pPr>
      <w:r w:rsidRPr="00E4637E">
        <w:rPr>
          <w:u w:val="single"/>
          <w:lang w:val="es-ES_tradnl"/>
        </w:rPr>
        <w:t>Introducción aclaratoria: Elogio de la duda</w:t>
      </w:r>
    </w:p>
    <w:p w:rsidR="00C4017A" w:rsidRDefault="00C4017A" w:rsidP="00FE01D5">
      <w:pPr>
        <w:widowControl w:val="0"/>
        <w:ind w:firstLine="284"/>
        <w:jc w:val="right"/>
        <w:rPr>
          <w:i/>
          <w:sz w:val="20"/>
          <w:szCs w:val="20"/>
          <w:lang w:val="es-ES_tradnl"/>
        </w:rPr>
      </w:pPr>
      <w:r w:rsidRPr="00C4017A">
        <w:rPr>
          <w:i/>
          <w:sz w:val="20"/>
          <w:szCs w:val="20"/>
          <w:lang w:val="es-ES_tradnl"/>
        </w:rPr>
        <w:t>"El que tiene una certeza sólo sabe equivocarse.", Bersuit Vergarabat</w:t>
      </w:r>
    </w:p>
    <w:p w:rsidR="0041541E" w:rsidRPr="00C4017A" w:rsidRDefault="0041541E" w:rsidP="00C4017A">
      <w:pPr>
        <w:widowControl w:val="0"/>
        <w:spacing w:line="360" w:lineRule="auto"/>
        <w:ind w:firstLine="284"/>
        <w:jc w:val="right"/>
        <w:rPr>
          <w:i/>
          <w:sz w:val="20"/>
          <w:szCs w:val="20"/>
          <w:lang w:val="es-ES_tradnl"/>
        </w:rPr>
      </w:pPr>
    </w:p>
    <w:p w:rsidR="00E4637E" w:rsidRDefault="00E4637E" w:rsidP="00AD1795">
      <w:pPr>
        <w:widowControl w:val="0"/>
        <w:spacing w:line="360" w:lineRule="auto"/>
        <w:ind w:firstLine="284"/>
        <w:jc w:val="both"/>
        <w:rPr>
          <w:lang w:val="es-ES_tradnl"/>
        </w:rPr>
      </w:pPr>
      <w:r>
        <w:rPr>
          <w:lang w:val="es-ES_tradnl"/>
        </w:rPr>
        <w:t xml:space="preserve">Siempre </w:t>
      </w:r>
      <w:r w:rsidR="00CC4BDB">
        <w:rPr>
          <w:lang w:val="es-ES_tradnl"/>
        </w:rPr>
        <w:t>es di</w:t>
      </w:r>
      <w:r w:rsidR="00CB3C76">
        <w:rPr>
          <w:lang w:val="es-ES_tradnl"/>
        </w:rPr>
        <w:t xml:space="preserve">fícil empezar. La angustia </w:t>
      </w:r>
      <w:r w:rsidR="00B40480">
        <w:rPr>
          <w:lang w:val="es-ES_tradnl"/>
        </w:rPr>
        <w:t xml:space="preserve">por el comienzo </w:t>
      </w:r>
      <w:r w:rsidR="00CB3C76">
        <w:rPr>
          <w:lang w:val="es-ES_tradnl"/>
        </w:rPr>
        <w:t>asalta ni bien la tinta se posa sobre el papel. Siempre creí que los mejores inicios son los que lo hacen a través de pr</w:t>
      </w:r>
      <w:r w:rsidR="008F1754">
        <w:rPr>
          <w:lang w:val="es-ES_tradnl"/>
        </w:rPr>
        <w:t>eguntas, puesto que son ellas la</w:t>
      </w:r>
      <w:r w:rsidR="00CB3C76">
        <w:rPr>
          <w:lang w:val="es-ES_tradnl"/>
        </w:rPr>
        <w:t>s que nos permiten avanzar en pos de una o varias posibles respuestas.</w:t>
      </w:r>
    </w:p>
    <w:p w:rsidR="00CB3C76" w:rsidRDefault="008F1754" w:rsidP="00AD1795">
      <w:pPr>
        <w:widowControl w:val="0"/>
        <w:spacing w:line="360" w:lineRule="auto"/>
        <w:ind w:firstLine="284"/>
        <w:jc w:val="both"/>
        <w:rPr>
          <w:lang w:val="es-ES_tradnl"/>
        </w:rPr>
      </w:pPr>
      <w:r>
        <w:rPr>
          <w:lang w:val="es-ES_tradnl"/>
        </w:rPr>
        <w:t>No puedo pensar forma más adecua</w:t>
      </w:r>
      <w:r w:rsidR="00CB3C76">
        <w:rPr>
          <w:lang w:val="es-ES_tradnl"/>
        </w:rPr>
        <w:t xml:space="preserve">da de iniciar estas reflexiones sobre el ensayo </w:t>
      </w:r>
      <w:r w:rsidR="00CB3C76" w:rsidRPr="00CB3C76">
        <w:rPr>
          <w:i/>
          <w:lang w:val="es-ES_tradnl"/>
        </w:rPr>
        <w:t>El laberinto de la soledad</w:t>
      </w:r>
      <w:r w:rsidR="00CB3C76">
        <w:rPr>
          <w:lang w:val="es-ES_tradnl"/>
        </w:rPr>
        <w:t>, de Octavio Paz,</w:t>
      </w:r>
      <w:r w:rsidR="00CB3C76">
        <w:rPr>
          <w:rStyle w:val="Refdenotaalfinal"/>
          <w:lang w:val="es-ES_tradnl"/>
        </w:rPr>
        <w:endnoteReference w:id="1"/>
      </w:r>
      <w:r>
        <w:rPr>
          <w:lang w:val="es-ES_tradnl"/>
        </w:rPr>
        <w:t xml:space="preserve"> que a través de una pregun</w:t>
      </w:r>
      <w:r w:rsidR="00CB3C76">
        <w:rPr>
          <w:lang w:val="es-ES_tradnl"/>
        </w:rPr>
        <w:t>ta que llevará inevitable y casi trágicamente a otras, para dejarnos navegar en la duda que moviliza, pero que también hace arena el texto entre los dedos.</w:t>
      </w:r>
    </w:p>
    <w:p w:rsidR="00CB3C76" w:rsidRDefault="00CB3C76" w:rsidP="00AD1795">
      <w:pPr>
        <w:widowControl w:val="0"/>
        <w:spacing w:line="360" w:lineRule="auto"/>
        <w:ind w:firstLine="284"/>
        <w:jc w:val="both"/>
        <w:rPr>
          <w:lang w:val="es-ES_tradnl"/>
        </w:rPr>
      </w:pPr>
      <w:r>
        <w:rPr>
          <w:lang w:val="es-ES_tradnl"/>
        </w:rPr>
        <w:t>Hecha la aclaración, me aferro al signo de interrogación</w:t>
      </w:r>
      <w:r w:rsidR="008F1754">
        <w:rPr>
          <w:lang w:val="es-ES_tradnl"/>
        </w:rPr>
        <w:t>,</w:t>
      </w:r>
      <w:r>
        <w:rPr>
          <w:lang w:val="es-ES_tradnl"/>
        </w:rPr>
        <w:t xml:space="preserve"> que llevará mi pluma por ignotos caminos.</w:t>
      </w:r>
    </w:p>
    <w:p w:rsidR="00CB3C76" w:rsidRDefault="00CB3C76" w:rsidP="00AD1795">
      <w:pPr>
        <w:widowControl w:val="0"/>
        <w:spacing w:line="360" w:lineRule="auto"/>
        <w:ind w:firstLine="284"/>
        <w:jc w:val="both"/>
        <w:rPr>
          <w:lang w:val="es-ES_tradnl"/>
        </w:rPr>
      </w:pPr>
    </w:p>
    <w:p w:rsidR="0041541E" w:rsidRDefault="00CB3C76" w:rsidP="0041541E">
      <w:pPr>
        <w:widowControl w:val="0"/>
        <w:spacing w:line="360" w:lineRule="auto"/>
        <w:ind w:firstLine="284"/>
        <w:jc w:val="both"/>
        <w:rPr>
          <w:u w:val="single"/>
          <w:lang w:val="es-ES_tradnl"/>
        </w:rPr>
      </w:pPr>
      <w:r w:rsidRPr="00CB3C76">
        <w:rPr>
          <w:u w:val="single"/>
          <w:lang w:val="es-ES_tradnl"/>
        </w:rPr>
        <w:t xml:space="preserve">II. Del ensayo y </w:t>
      </w:r>
      <w:r w:rsidR="00CC4BDB">
        <w:rPr>
          <w:u w:val="single"/>
          <w:lang w:val="es-ES_tradnl"/>
        </w:rPr>
        <w:t>sus</w:t>
      </w:r>
      <w:r w:rsidRPr="00CB3C76">
        <w:rPr>
          <w:u w:val="single"/>
          <w:lang w:val="es-ES_tradnl"/>
        </w:rPr>
        <w:t xml:space="preserve"> malezas</w:t>
      </w:r>
    </w:p>
    <w:p w:rsidR="00D246C9" w:rsidRPr="004E1C61" w:rsidRDefault="00D246C9" w:rsidP="004E1C61">
      <w:pPr>
        <w:widowControl w:val="0"/>
        <w:ind w:left="1080" w:firstLine="284"/>
        <w:jc w:val="right"/>
        <w:rPr>
          <w:i/>
          <w:sz w:val="20"/>
          <w:szCs w:val="20"/>
          <w:lang w:val="es-ES_tradnl"/>
        </w:rPr>
      </w:pPr>
    </w:p>
    <w:p w:rsidR="00CB3C76" w:rsidRDefault="00932AA7" w:rsidP="00AD1795">
      <w:pPr>
        <w:widowControl w:val="0"/>
        <w:spacing w:line="360" w:lineRule="auto"/>
        <w:ind w:firstLine="284"/>
        <w:jc w:val="both"/>
        <w:rPr>
          <w:lang w:val="es-ES_tradnl"/>
        </w:rPr>
      </w:pPr>
      <w:r>
        <w:rPr>
          <w:lang w:val="es-ES_tradnl"/>
        </w:rPr>
        <w:t>¿Qué es un gén</w:t>
      </w:r>
      <w:r w:rsidR="00D24CF6">
        <w:rPr>
          <w:lang w:val="es-ES_tradnl"/>
        </w:rPr>
        <w:t>e</w:t>
      </w:r>
      <w:r>
        <w:rPr>
          <w:lang w:val="es-ES_tradnl"/>
        </w:rPr>
        <w:t>ro literario? ¿Es tan solo un conjunto de rasgos y características que se reflejan en un determinado corpus de textos de los cuales se e</w:t>
      </w:r>
      <w:r w:rsidR="00D24CF6">
        <w:rPr>
          <w:lang w:val="es-ES_tradnl"/>
        </w:rPr>
        <w:t>xtraen</w:t>
      </w:r>
      <w:r>
        <w:rPr>
          <w:lang w:val="es-ES_tradnl"/>
        </w:rPr>
        <w:t>, generando</w:t>
      </w:r>
      <w:r w:rsidR="001C385A">
        <w:rPr>
          <w:lang w:val="es-ES_tradnl"/>
        </w:rPr>
        <w:t xml:space="preserve"> un cierto sistema de inclusiones y exclusiones de acuerdo a </w:t>
      </w:r>
      <w:r w:rsidR="0041541E">
        <w:rPr>
          <w:lang w:val="es-ES_tradnl"/>
        </w:rPr>
        <w:t>aquél</w:t>
      </w:r>
      <w:r w:rsidR="001C385A">
        <w:rPr>
          <w:lang w:val="es-ES_tradnl"/>
        </w:rPr>
        <w:t>? ¿O es, además, como plantea</w:t>
      </w:r>
      <w:r w:rsidR="00D24CF6">
        <w:rPr>
          <w:lang w:val="es-ES_tradnl"/>
        </w:rPr>
        <w:t>,</w:t>
      </w:r>
      <w:r w:rsidR="001C385A">
        <w:rPr>
          <w:lang w:val="es-ES_tradnl"/>
        </w:rPr>
        <w:t xml:space="preserve"> entre otros</w:t>
      </w:r>
      <w:r w:rsidR="00044BCF">
        <w:rPr>
          <w:lang w:val="es-ES_tradnl"/>
        </w:rPr>
        <w:t>,</w:t>
      </w:r>
      <w:r w:rsidR="001C385A">
        <w:rPr>
          <w:lang w:val="es-ES_tradnl"/>
        </w:rPr>
        <w:t xml:space="preserve"> Daniel Link</w:t>
      </w:r>
      <w:r w:rsidR="001C385A">
        <w:rPr>
          <w:rStyle w:val="Refdenotaalfinal"/>
          <w:lang w:val="es-ES_tradnl"/>
        </w:rPr>
        <w:endnoteReference w:id="2"/>
      </w:r>
      <w:r w:rsidR="008C0330">
        <w:rPr>
          <w:lang w:val="es-ES_tradnl"/>
        </w:rPr>
        <w:t xml:space="preserve">, una </w:t>
      </w:r>
      <w:r w:rsidR="008C0330" w:rsidRPr="006201C8">
        <w:rPr>
          <w:i/>
          <w:lang w:val="es-ES_tradnl"/>
        </w:rPr>
        <w:t>"matriz perceptiva",</w:t>
      </w:r>
      <w:r w:rsidR="008C0330">
        <w:rPr>
          <w:lang w:val="es-ES_tradnl"/>
        </w:rPr>
        <w:t xml:space="preserve"> es decir, un modelo de percepción capaz de guiar o conducir</w:t>
      </w:r>
      <w:r w:rsidR="006201C8">
        <w:rPr>
          <w:rStyle w:val="Refdenotaalfinal"/>
          <w:lang w:val="es-ES_tradnl"/>
        </w:rPr>
        <w:endnoteReference w:id="3"/>
      </w:r>
      <w:r w:rsidR="0038354B">
        <w:rPr>
          <w:lang w:val="es-ES_tradnl"/>
        </w:rPr>
        <w:t xml:space="preserve"> nuestra mirada lectora e interpretativa, con el fin de hallar similaridades que nos lleven a </w:t>
      </w:r>
      <w:r w:rsidR="0038354B" w:rsidRPr="0038354B">
        <w:rPr>
          <w:i/>
          <w:lang w:val="es-ES_tradnl"/>
        </w:rPr>
        <w:t>identificar</w:t>
      </w:r>
      <w:r w:rsidR="0038354B">
        <w:rPr>
          <w:lang w:val="es-ES_tradnl"/>
        </w:rPr>
        <w:t xml:space="preserve"> porciones de lo escrito a partir de parámetros comunes y homogeneizantes, y descansar así en la cómoda tranquilidad de las taxonomías, tan cara al </w:t>
      </w:r>
      <w:r w:rsidR="005017A0">
        <w:rPr>
          <w:lang w:val="es-ES_tradnl"/>
        </w:rPr>
        <w:t>pensamiento reticulado y clasificatorio</w:t>
      </w:r>
      <w:r w:rsidR="00D24CF6">
        <w:rPr>
          <w:lang w:val="es-ES_tradnl"/>
        </w:rPr>
        <w:t xml:space="preserve"> del mundo</w:t>
      </w:r>
      <w:r w:rsidR="005017A0">
        <w:rPr>
          <w:lang w:val="es-ES_tradnl"/>
        </w:rPr>
        <w:t xml:space="preserve"> occidental</w:t>
      </w:r>
      <w:r w:rsidR="005017A0">
        <w:rPr>
          <w:rStyle w:val="Refdenotaalfinal"/>
          <w:lang w:val="es-ES_tradnl"/>
        </w:rPr>
        <w:endnoteReference w:id="4"/>
      </w:r>
      <w:r w:rsidR="007420EF">
        <w:rPr>
          <w:lang w:val="es-ES_tradnl"/>
        </w:rPr>
        <w:t xml:space="preserve">? ¿Resulta, a estas alturas, válido buscar un género en un texto determinado? ¿O habría que, más bien, sopesar y analizar la forma en que un texto </w:t>
      </w:r>
      <w:r w:rsidR="007420EF" w:rsidRPr="007420EF">
        <w:rPr>
          <w:i/>
          <w:lang w:val="es-ES_tradnl"/>
        </w:rPr>
        <w:t>participa</w:t>
      </w:r>
      <w:r w:rsidR="007420EF">
        <w:rPr>
          <w:lang w:val="es-ES_tradnl"/>
        </w:rPr>
        <w:t xml:space="preserve"> del género que se intenta atribuirle, o la manera en que puede terminar siendo su ineludible</w:t>
      </w:r>
      <w:r w:rsidR="003E15A6" w:rsidRPr="003E15A6">
        <w:rPr>
          <w:lang w:val="es-ES_tradnl"/>
        </w:rPr>
        <w:t xml:space="preserve"> </w:t>
      </w:r>
      <w:r w:rsidR="003E15A6">
        <w:rPr>
          <w:lang w:val="es-ES_tradnl"/>
        </w:rPr>
        <w:t>exponente</w:t>
      </w:r>
      <w:r w:rsidR="007420EF">
        <w:rPr>
          <w:lang w:val="es-ES_tradnl"/>
        </w:rPr>
        <w:t>?</w:t>
      </w:r>
    </w:p>
    <w:p w:rsidR="00E94319" w:rsidRDefault="00E94319" w:rsidP="00AD1795">
      <w:pPr>
        <w:widowControl w:val="0"/>
        <w:spacing w:line="360" w:lineRule="auto"/>
        <w:ind w:firstLine="284"/>
        <w:jc w:val="both"/>
        <w:rPr>
          <w:lang w:val="es-ES_tradnl"/>
        </w:rPr>
      </w:pPr>
      <w:r>
        <w:rPr>
          <w:lang w:val="es-ES_tradnl"/>
        </w:rPr>
        <w:t xml:space="preserve">Nunca preguntas tales fueron tan pertinentes como cuando se intenta abordar </w:t>
      </w:r>
      <w:r w:rsidR="00362B31">
        <w:rPr>
          <w:lang w:val="es-ES_tradnl"/>
        </w:rPr>
        <w:t>e</w:t>
      </w:r>
      <w:r>
        <w:rPr>
          <w:lang w:val="es-ES_tradnl"/>
        </w:rPr>
        <w:t xml:space="preserve">l ensayo como un </w:t>
      </w:r>
      <w:r>
        <w:rPr>
          <w:lang w:val="es-ES_tradnl"/>
        </w:rPr>
        <w:lastRenderedPageBreak/>
        <w:t xml:space="preserve">género, puesto que hasta esa </w:t>
      </w:r>
      <w:r w:rsidR="00373B6B">
        <w:rPr>
          <w:lang w:val="es-ES_tradnl"/>
        </w:rPr>
        <w:t>misma definición está puesta en duda.</w:t>
      </w:r>
    </w:p>
    <w:p w:rsidR="00373B6B" w:rsidRDefault="00373B6B" w:rsidP="00AD1795">
      <w:pPr>
        <w:widowControl w:val="0"/>
        <w:spacing w:line="360" w:lineRule="auto"/>
        <w:ind w:firstLine="284"/>
        <w:jc w:val="both"/>
        <w:rPr>
          <w:lang w:val="es-ES_tradnl"/>
        </w:rPr>
      </w:pPr>
      <w:r>
        <w:rPr>
          <w:lang w:val="es-ES_tradnl"/>
        </w:rPr>
        <w:t>Existe una gran variedad de abordajes acerca del ensayo</w:t>
      </w:r>
      <w:r w:rsidR="00BB3E58">
        <w:rPr>
          <w:rStyle w:val="Refdenotaalfinal"/>
          <w:lang w:val="es-ES_tradnl"/>
        </w:rPr>
        <w:endnoteReference w:id="5"/>
      </w:r>
      <w:r w:rsidR="006F5701">
        <w:rPr>
          <w:lang w:val="es-ES_tradnl"/>
        </w:rPr>
        <w:t>: desde quienes lo ven como un género "débil" frente a otros cuyas características distintivas están ya mucho más institucionalizadas, esto es, aceptadas como indiscutibles, apoyando esta lectura en las supuestas "superficialidad" y "banalidad" del ensayo con respecto a otro tipo de discursos</w:t>
      </w:r>
      <w:r w:rsidR="006F5701">
        <w:rPr>
          <w:rStyle w:val="Refdenotaalfinal"/>
          <w:lang w:val="es-ES_tradnl"/>
        </w:rPr>
        <w:endnoteReference w:id="6"/>
      </w:r>
      <w:r w:rsidR="004311ED">
        <w:rPr>
          <w:lang w:val="es-ES_tradnl"/>
        </w:rPr>
        <w:t>; hasta quienes le niegan, directamente, ese car</w:t>
      </w:r>
      <w:r w:rsidR="002C0B0B">
        <w:rPr>
          <w:lang w:val="es-ES_tradnl"/>
        </w:rPr>
        <w:t>á</w:t>
      </w:r>
      <w:r w:rsidR="00CE76F6">
        <w:rPr>
          <w:lang w:val="es-ES_tradnl"/>
        </w:rPr>
        <w:t>cter, entendiéndolo,</w:t>
      </w:r>
      <w:r w:rsidR="004311ED">
        <w:rPr>
          <w:lang w:val="es-ES_tradnl"/>
        </w:rPr>
        <w:t xml:space="preserve"> más que como un género en sí mismo, como una mezcla de género</w:t>
      </w:r>
      <w:r w:rsidR="00044BCF">
        <w:rPr>
          <w:lang w:val="es-ES_tradnl"/>
        </w:rPr>
        <w:t>s diversos, por lo cual no podrí</w:t>
      </w:r>
      <w:r w:rsidR="004311ED">
        <w:rPr>
          <w:lang w:val="es-ES_tradnl"/>
        </w:rPr>
        <w:t>a ser elevado a ese rango, o como un "subgénero" subordinado a otros.</w:t>
      </w:r>
      <w:r w:rsidR="0040399A">
        <w:rPr>
          <w:rStyle w:val="Refdenotaalfinal"/>
          <w:lang w:val="es-ES_tradnl"/>
        </w:rPr>
        <w:endnoteReference w:id="7"/>
      </w:r>
      <w:r w:rsidR="00591EE5">
        <w:rPr>
          <w:lang w:val="es-ES_tradnl"/>
        </w:rPr>
        <w:t xml:space="preserve"> Desde quienes ven al ensayo como la exposición de variados temas sin dirección precisa ni plan sistemático de escritura; hasta quienes lo teorizan como una forma artística, más valiosa por la manera en que entreteje su discurso que por lo que finalmente expresa</w:t>
      </w:r>
      <w:r w:rsidR="00D531DB">
        <w:rPr>
          <w:lang w:val="es-ES_tradnl"/>
        </w:rPr>
        <w:t>.</w:t>
      </w:r>
      <w:r w:rsidR="003715C4">
        <w:rPr>
          <w:rStyle w:val="Refdenotaalfinal"/>
          <w:lang w:val="es-ES_tradnl"/>
        </w:rPr>
        <w:endnoteReference w:id="8"/>
      </w:r>
      <w:r w:rsidR="00567FD5">
        <w:rPr>
          <w:lang w:val="es-ES_tradnl"/>
        </w:rPr>
        <w:t xml:space="preserve"> Pasando, también, por quienes lo ven como un género emparentad</w:t>
      </w:r>
      <w:r w:rsidR="00044BCF">
        <w:rPr>
          <w:lang w:val="es-ES_tradnl"/>
        </w:rPr>
        <w:t>o con la filosofí</w:t>
      </w:r>
      <w:r w:rsidR="00567FD5">
        <w:rPr>
          <w:lang w:val="es-ES_tradnl"/>
        </w:rPr>
        <w:t>a, específicamente con los diálogos filosóficos, viendo en ellos su posible origen</w:t>
      </w:r>
      <w:r w:rsidR="00EA4445">
        <w:rPr>
          <w:rStyle w:val="Refdenotaalfinal"/>
          <w:lang w:val="es-ES_tradnl"/>
        </w:rPr>
        <w:endnoteReference w:id="9"/>
      </w:r>
      <w:r w:rsidR="00C5503B">
        <w:rPr>
          <w:lang w:val="es-ES_tradnl"/>
        </w:rPr>
        <w:t>; así</w:t>
      </w:r>
      <w:r w:rsidR="00605AE7">
        <w:rPr>
          <w:lang w:val="es-ES_tradnl"/>
        </w:rPr>
        <w:t xml:space="preserve"> como por quienes ven al ensayo relacionado con el discurso científico, solo que carente de la "prue</w:t>
      </w:r>
      <w:r w:rsidR="009F38EC">
        <w:rPr>
          <w:lang w:val="es-ES_tradnl"/>
        </w:rPr>
        <w:t>ba explícita" fundamental en él.</w:t>
      </w:r>
      <w:r w:rsidR="00605AE7">
        <w:rPr>
          <w:rStyle w:val="Refdenotaalfinal"/>
          <w:lang w:val="es-ES_tradnl"/>
        </w:rPr>
        <w:endnoteReference w:id="10"/>
      </w:r>
      <w:r w:rsidR="00605AE7">
        <w:rPr>
          <w:lang w:val="es-ES_tradnl"/>
        </w:rPr>
        <w:t xml:space="preserve"> </w:t>
      </w:r>
    </w:p>
    <w:p w:rsidR="004167D8" w:rsidRDefault="004167D8" w:rsidP="00AD1795">
      <w:pPr>
        <w:widowControl w:val="0"/>
        <w:spacing w:line="360" w:lineRule="auto"/>
        <w:ind w:firstLine="284"/>
        <w:jc w:val="both"/>
        <w:rPr>
          <w:lang w:val="es-ES_tradnl"/>
        </w:rPr>
      </w:pPr>
      <w:r>
        <w:rPr>
          <w:lang w:val="es-ES_tradnl"/>
        </w:rPr>
        <w:t>Diversos son los autores y diversas son las miradas que intentan conceptualizar sobre el ensayo. Más, puede señalarse una serie de rasgos comunes que permitirían individualizarlo y reconocerlo entre otros géneros.</w:t>
      </w:r>
    </w:p>
    <w:p w:rsidR="004167D8" w:rsidRDefault="004167D8" w:rsidP="00AD1795">
      <w:pPr>
        <w:widowControl w:val="0"/>
        <w:spacing w:line="360" w:lineRule="auto"/>
        <w:ind w:firstLine="284"/>
        <w:jc w:val="both"/>
        <w:rPr>
          <w:lang w:val="es-ES_tradnl"/>
        </w:rPr>
      </w:pPr>
      <w:r>
        <w:rPr>
          <w:lang w:val="es-ES_tradnl"/>
        </w:rPr>
        <w:t>En principio, h</w:t>
      </w:r>
      <w:r w:rsidR="002C0B0B">
        <w:rPr>
          <w:lang w:val="es-ES_tradnl"/>
        </w:rPr>
        <w:t>ay que referirse a su cará</w:t>
      </w:r>
      <w:r>
        <w:rPr>
          <w:lang w:val="es-ES_tradnl"/>
        </w:rPr>
        <w:t xml:space="preserve">cter de </w:t>
      </w:r>
      <w:r w:rsidRPr="004167D8">
        <w:rPr>
          <w:i/>
          <w:lang w:val="es-ES_tradnl"/>
        </w:rPr>
        <w:t>hibridez</w:t>
      </w:r>
      <w:r>
        <w:rPr>
          <w:lang w:val="es-ES_tradnl"/>
        </w:rPr>
        <w:t>. El ensayo sería el género capaz</w:t>
      </w:r>
      <w:r w:rsidR="00D24CF6">
        <w:rPr>
          <w:lang w:val="es-ES_tradnl"/>
        </w:rPr>
        <w:t xml:space="preserve"> de mezcla</w:t>
      </w:r>
      <w:r w:rsidR="00DB194B">
        <w:rPr>
          <w:lang w:val="es-ES_tradnl"/>
        </w:rPr>
        <w:t>r en su fuero rasgos, procedimientos y formas pertenecientes, o asociados, a casi cualquier otro tipo de discurso. En este sentido, se puede decir que el ensayo utiliza esos recursos sin apropiarse completamente de ninguno, en tanto y en cuanto le son necesarios al ensayista para desarrollar su escritura.</w:t>
      </w:r>
    </w:p>
    <w:p w:rsidR="00DB194B" w:rsidRDefault="00DB194B" w:rsidP="00AD1795">
      <w:pPr>
        <w:widowControl w:val="0"/>
        <w:spacing w:line="360" w:lineRule="auto"/>
        <w:ind w:firstLine="284"/>
        <w:jc w:val="both"/>
        <w:rPr>
          <w:lang w:val="es-ES_tradnl"/>
        </w:rPr>
      </w:pPr>
      <w:r>
        <w:rPr>
          <w:lang w:val="es-ES_tradnl"/>
        </w:rPr>
        <w:t xml:space="preserve">De esta </w:t>
      </w:r>
      <w:r w:rsidR="00A4590B">
        <w:rPr>
          <w:lang w:val="es-ES_tradnl"/>
        </w:rPr>
        <w:t>manera</w:t>
      </w:r>
      <w:r>
        <w:rPr>
          <w:lang w:val="es-ES_tradnl"/>
        </w:rPr>
        <w:t>, el ensayo es prosa, pero se asocia a la lírica (trasponiendo así los límites entre dos de las grandes divisiones genéricas literarias, abonadas por el cimiento de los tiempos), tanto a través de la posible inclusión de poemas o pasajes líricos, propios o ajenos</w:t>
      </w:r>
      <w:r w:rsidR="00D570B0">
        <w:rPr>
          <w:lang w:val="es-ES_tradnl"/>
        </w:rPr>
        <w:t xml:space="preserve"> al ensayista, como, más frecuentemente, por medio del uso de formas y recursos poéticos en el discurrir </w:t>
      </w:r>
      <w:r w:rsidR="00C17848">
        <w:rPr>
          <w:lang w:val="es-ES_tradnl"/>
        </w:rPr>
        <w:t>de la prosa: metáforas, sinestesias</w:t>
      </w:r>
      <w:r w:rsidR="00D570B0">
        <w:rPr>
          <w:lang w:val="es-ES_tradnl"/>
        </w:rPr>
        <w:t>, oxímoron</w:t>
      </w:r>
      <w:r w:rsidR="007235AE">
        <w:rPr>
          <w:lang w:val="es-ES_tradnl"/>
        </w:rPr>
        <w:t>, quiasmos, alitera</w:t>
      </w:r>
      <w:r w:rsidR="00044BCF">
        <w:rPr>
          <w:lang w:val="es-ES_tradnl"/>
        </w:rPr>
        <w:t>ciones, anáforas, paralelismos</w:t>
      </w:r>
      <w:r w:rsidR="00D531DB">
        <w:rPr>
          <w:lang w:val="es-ES_tradnl"/>
        </w:rPr>
        <w:t>, polisíndeton</w:t>
      </w:r>
      <w:r w:rsidR="007235AE">
        <w:rPr>
          <w:lang w:val="es-ES_tradnl"/>
        </w:rPr>
        <w:t>, cierta caden</w:t>
      </w:r>
      <w:r w:rsidR="00D24CF6">
        <w:rPr>
          <w:lang w:val="es-ES_tradnl"/>
        </w:rPr>
        <w:t>cia rítmica propia de la poesía</w:t>
      </w:r>
      <w:r w:rsidR="00044BCF">
        <w:rPr>
          <w:lang w:val="es-ES_tradnl"/>
        </w:rPr>
        <w:t>, etcétera.</w:t>
      </w:r>
      <w:r w:rsidR="007235AE">
        <w:rPr>
          <w:rStyle w:val="Refdenotaalfinal"/>
          <w:lang w:val="es-ES_tradnl"/>
        </w:rPr>
        <w:endnoteReference w:id="11"/>
      </w:r>
    </w:p>
    <w:p w:rsidR="00C974A7" w:rsidRDefault="00C974A7" w:rsidP="00AD1795">
      <w:pPr>
        <w:widowControl w:val="0"/>
        <w:spacing w:line="360" w:lineRule="auto"/>
        <w:ind w:firstLine="284"/>
        <w:jc w:val="both"/>
        <w:rPr>
          <w:lang w:val="es-ES_tradnl"/>
        </w:rPr>
      </w:pPr>
      <w:r>
        <w:rPr>
          <w:lang w:val="es-ES_tradnl"/>
        </w:rPr>
        <w:t>Por otra parte, el ensayo expone, se puede decir que argumentativamente</w:t>
      </w:r>
      <w:r w:rsidR="00353044">
        <w:rPr>
          <w:rStyle w:val="Refdenotaalfinal"/>
          <w:lang w:val="es-ES_tradnl"/>
        </w:rPr>
        <w:endnoteReference w:id="12"/>
      </w:r>
      <w:r w:rsidR="00353044">
        <w:rPr>
          <w:lang w:val="es-ES_tradnl"/>
        </w:rPr>
        <w:t>,</w:t>
      </w:r>
      <w:r>
        <w:rPr>
          <w:lang w:val="es-ES_tradnl"/>
        </w:rPr>
        <w:t xml:space="preserve"> puntos de vista u opiniones sobre ciertos temas, pero no se priva de recur</w:t>
      </w:r>
      <w:r w:rsidR="00B24A48">
        <w:rPr>
          <w:lang w:val="es-ES_tradnl"/>
        </w:rPr>
        <w:t>r</w:t>
      </w:r>
      <w:r>
        <w:rPr>
          <w:lang w:val="es-ES_tradnl"/>
        </w:rPr>
        <w:t xml:space="preserve">ir, si el ensayista </w:t>
      </w:r>
      <w:r w:rsidR="00B17CB4">
        <w:rPr>
          <w:lang w:val="es-ES_tradnl"/>
        </w:rPr>
        <w:t xml:space="preserve">lo cree necesario, a </w:t>
      </w:r>
      <w:r w:rsidR="00B17CB4" w:rsidRPr="00AB52E3">
        <w:rPr>
          <w:lang w:val="es-ES_tradnl"/>
        </w:rPr>
        <w:t>pasajes narrativos</w:t>
      </w:r>
      <w:r w:rsidR="00B17CB4">
        <w:rPr>
          <w:lang w:val="es-ES_tradnl"/>
        </w:rPr>
        <w:t xml:space="preserve"> que lo hacen avanzar, muchas veces en forma de </w:t>
      </w:r>
      <w:r w:rsidR="0037211E">
        <w:rPr>
          <w:lang w:val="es-ES_tradnl"/>
        </w:rPr>
        <w:t>relatos de vivencias personales</w:t>
      </w:r>
      <w:r w:rsidR="00B17CB4">
        <w:rPr>
          <w:lang w:val="es-ES_tradnl"/>
        </w:rPr>
        <w:t xml:space="preserve"> o de recuerdos que permiten plantear una temática o un aspecto de ella sobre </w:t>
      </w:r>
      <w:r w:rsidR="00B17CB4" w:rsidRPr="00B24A48">
        <w:rPr>
          <w:lang w:val="es-ES_tradnl"/>
        </w:rPr>
        <w:t>los</w:t>
      </w:r>
      <w:r w:rsidR="00AC51A2">
        <w:rPr>
          <w:lang w:val="es-ES_tradnl"/>
        </w:rPr>
        <w:t xml:space="preserve"> que luego se reflexionará.</w:t>
      </w:r>
    </w:p>
    <w:p w:rsidR="00AC51A2" w:rsidRDefault="00AC51A2" w:rsidP="00AD1795">
      <w:pPr>
        <w:widowControl w:val="0"/>
        <w:spacing w:line="360" w:lineRule="auto"/>
        <w:ind w:firstLine="284"/>
        <w:jc w:val="both"/>
        <w:rPr>
          <w:lang w:val="es-ES_tradnl"/>
        </w:rPr>
      </w:pPr>
      <w:r>
        <w:rPr>
          <w:lang w:val="es-ES_tradnl"/>
        </w:rPr>
        <w:t>Aún más</w:t>
      </w:r>
      <w:r w:rsidR="00E75554">
        <w:rPr>
          <w:lang w:val="es-ES_tradnl"/>
        </w:rPr>
        <w:t>:</w:t>
      </w:r>
      <w:r>
        <w:rPr>
          <w:lang w:val="es-ES_tradnl"/>
        </w:rPr>
        <w:t xml:space="preserve"> el ensayo como género toma </w:t>
      </w:r>
      <w:r w:rsidRPr="00AC51A2">
        <w:rPr>
          <w:i/>
          <w:lang w:val="es-ES_tradnl"/>
        </w:rPr>
        <w:t>préstamos</w:t>
      </w:r>
      <w:r>
        <w:rPr>
          <w:lang w:val="es-ES_tradnl"/>
        </w:rPr>
        <w:t>, en apariencia indistintamente, de la historia, la antropolog</w:t>
      </w:r>
      <w:r w:rsidR="00D77F50">
        <w:rPr>
          <w:lang w:val="es-ES_tradnl"/>
        </w:rPr>
        <w:t>ía, la sociología, la psicología, la teoría económica, y de casi cualquier disciplina teórica individualizada en su ámbito de aplicación, utilizando ya sea su forma de escritura o</w:t>
      </w:r>
      <w:r w:rsidR="00B24A48">
        <w:rPr>
          <w:lang w:val="es-ES_tradnl"/>
        </w:rPr>
        <w:t xml:space="preserve"> sus herramientas conceptuales</w:t>
      </w:r>
      <w:r w:rsidR="00D77F50">
        <w:rPr>
          <w:lang w:val="es-ES_tradnl"/>
        </w:rPr>
        <w:t>.</w:t>
      </w:r>
      <w:r w:rsidR="00D77F50">
        <w:rPr>
          <w:rStyle w:val="Refdenotaalfinal"/>
          <w:lang w:val="es-ES_tradnl"/>
        </w:rPr>
        <w:endnoteReference w:id="13"/>
      </w:r>
      <w:r w:rsidR="00B66825">
        <w:rPr>
          <w:lang w:val="es-ES_tradnl"/>
        </w:rPr>
        <w:t xml:space="preserve"> Pero también abreva en fuentes de tipo más </w:t>
      </w:r>
      <w:r w:rsidR="00B66825" w:rsidRPr="00F02067">
        <w:rPr>
          <w:lang w:val="es-ES_tradnl"/>
        </w:rPr>
        <w:t>colectivas</w:t>
      </w:r>
      <w:r w:rsidR="00B66825">
        <w:rPr>
          <w:lang w:val="es-ES_tradnl"/>
        </w:rPr>
        <w:t xml:space="preserve">, menos teóricas, </w:t>
      </w:r>
      <w:r w:rsidR="00B66825">
        <w:rPr>
          <w:lang w:val="es-ES_tradnl"/>
        </w:rPr>
        <w:lastRenderedPageBreak/>
        <w:t xml:space="preserve">como el conjunto de </w:t>
      </w:r>
      <w:r w:rsidR="00B66825" w:rsidRPr="00B66825">
        <w:rPr>
          <w:i/>
          <w:lang w:val="es-ES_tradnl"/>
        </w:rPr>
        <w:t>presupuestos latentes</w:t>
      </w:r>
      <w:r w:rsidR="00B66825">
        <w:rPr>
          <w:lang w:val="es-ES_tradnl"/>
        </w:rPr>
        <w:t xml:space="preserve"> en una de</w:t>
      </w:r>
      <w:r w:rsidR="00B24A48">
        <w:rPr>
          <w:lang w:val="es-ES_tradnl"/>
        </w:rPr>
        <w:t>terminada sociedad, que se mani</w:t>
      </w:r>
      <w:r w:rsidR="00B66825">
        <w:rPr>
          <w:lang w:val="es-ES_tradnl"/>
        </w:rPr>
        <w:t>festarían en el ensayo, de manera consciente o no.</w:t>
      </w:r>
      <w:r w:rsidR="00B66825">
        <w:rPr>
          <w:rStyle w:val="Refdenotaalfinal"/>
          <w:lang w:val="es-ES_tradnl"/>
        </w:rPr>
        <w:endnoteReference w:id="14"/>
      </w:r>
      <w:r w:rsidR="00B66825">
        <w:rPr>
          <w:lang w:val="es-ES_tradnl"/>
        </w:rPr>
        <w:t xml:space="preserve"> Es decir que habría una serie de "lugares" o </w:t>
      </w:r>
      <w:r w:rsidR="00B66825" w:rsidRPr="00B66825">
        <w:rPr>
          <w:i/>
          <w:lang w:val="es-ES_tradnl"/>
        </w:rPr>
        <w:t>topoi</w:t>
      </w:r>
      <w:r w:rsidR="00F065DD">
        <w:rPr>
          <w:lang w:val="es-ES_tradnl"/>
        </w:rPr>
        <w:t>, como los plantea Marc Angenot</w:t>
      </w:r>
      <w:r w:rsidR="00F065DD">
        <w:rPr>
          <w:rStyle w:val="Refdenotaalfinal"/>
          <w:lang w:val="es-ES_tradnl"/>
        </w:rPr>
        <w:endnoteReference w:id="15"/>
      </w:r>
      <w:r w:rsidR="00F065DD">
        <w:rPr>
          <w:lang w:val="es-ES_tradnl"/>
        </w:rPr>
        <w:t xml:space="preserve">, </w:t>
      </w:r>
      <w:r w:rsidR="006308F8">
        <w:rPr>
          <w:lang w:val="es-ES_tradnl"/>
        </w:rPr>
        <w:t>que funcionarían como principios generales del ensayo, y que éste toma como parte de un saber común socialmente aceptado en el que se apoya, en principio, sin cuestionarlo.</w:t>
      </w:r>
      <w:r w:rsidR="006308F8">
        <w:rPr>
          <w:rStyle w:val="Refdenotaalfinal"/>
          <w:lang w:val="es-ES_tradnl"/>
        </w:rPr>
        <w:endnoteReference w:id="16"/>
      </w:r>
    </w:p>
    <w:p w:rsidR="00AA6267" w:rsidRDefault="000A71EE" w:rsidP="00AD1795">
      <w:pPr>
        <w:widowControl w:val="0"/>
        <w:spacing w:line="360" w:lineRule="auto"/>
        <w:ind w:firstLine="284"/>
        <w:jc w:val="both"/>
        <w:rPr>
          <w:lang w:val="es-ES_tradnl"/>
        </w:rPr>
      </w:pPr>
      <w:r>
        <w:rPr>
          <w:lang w:val="es-ES_tradnl"/>
        </w:rPr>
        <w:t>Dicho todo esto acerca de su</w:t>
      </w:r>
      <w:r w:rsidR="002C0B0B">
        <w:rPr>
          <w:lang w:val="es-ES_tradnl"/>
        </w:rPr>
        <w:t xml:space="preserve"> cará</w:t>
      </w:r>
      <w:r w:rsidR="00AA6267" w:rsidRPr="002C0B0B">
        <w:rPr>
          <w:lang w:val="es-ES_tradnl"/>
        </w:rPr>
        <w:t>cter</w:t>
      </w:r>
      <w:r w:rsidR="00AA6267">
        <w:rPr>
          <w:lang w:val="es-ES_tradnl"/>
        </w:rPr>
        <w:t xml:space="preserve"> híbrido, se puede sostener, como lo hace Jean Starobinsk</w:t>
      </w:r>
      <w:r w:rsidR="00B24A48">
        <w:rPr>
          <w:lang w:val="es-ES_tradnl"/>
        </w:rPr>
        <w:t>i</w:t>
      </w:r>
      <w:r w:rsidR="00AA6267">
        <w:rPr>
          <w:rStyle w:val="Refdenotaalfinal"/>
          <w:lang w:val="es-ES_tradnl"/>
        </w:rPr>
        <w:endnoteReference w:id="17"/>
      </w:r>
      <w:r>
        <w:rPr>
          <w:lang w:val="es-ES_tradnl"/>
        </w:rPr>
        <w:t>, que lo propio de este género</w:t>
      </w:r>
      <w:r w:rsidR="00A31DD7">
        <w:rPr>
          <w:lang w:val="es-ES_tradnl"/>
        </w:rPr>
        <w:t xml:space="preserve"> es "lo plural, lo múltiple". El ensayista toma los recursos que precisa para exponer su punto de vista, sin demasiadas preguntas acerca de la legitimidad o no de su inclusión. Todo </w:t>
      </w:r>
      <w:r w:rsidR="00A4590B">
        <w:rPr>
          <w:lang w:val="es-ES_tradnl"/>
        </w:rPr>
        <w:t>préstamo</w:t>
      </w:r>
      <w:r w:rsidR="00A31DD7">
        <w:rPr>
          <w:lang w:val="es-ES_tradnl"/>
        </w:rPr>
        <w:t xml:space="preserve"> parece ser válido en la escritura de ensayos</w:t>
      </w:r>
      <w:r w:rsidR="00F24285">
        <w:rPr>
          <w:lang w:val="es-ES_tradnl"/>
        </w:rPr>
        <w:t>,</w:t>
      </w:r>
      <w:r w:rsidR="00A31DD7">
        <w:rPr>
          <w:lang w:val="es-ES_tradnl"/>
        </w:rPr>
        <w:t xml:space="preserve"> por lo cual puede considerárselo, si se me permite el término, como un género </w:t>
      </w:r>
      <w:r w:rsidR="00A31DD7" w:rsidRPr="00A31DD7">
        <w:rPr>
          <w:i/>
          <w:lang w:val="es-ES_tradnl"/>
        </w:rPr>
        <w:t>poroso</w:t>
      </w:r>
      <w:r w:rsidR="00A31DD7">
        <w:rPr>
          <w:lang w:val="es-ES_tradnl"/>
        </w:rPr>
        <w:t>.</w:t>
      </w:r>
    </w:p>
    <w:p w:rsidR="002E7D27" w:rsidRDefault="002C0B0B" w:rsidP="00AD1795">
      <w:pPr>
        <w:widowControl w:val="0"/>
        <w:spacing w:line="360" w:lineRule="auto"/>
        <w:ind w:firstLine="284"/>
        <w:jc w:val="both"/>
        <w:rPr>
          <w:lang w:val="es-ES_tradnl"/>
        </w:rPr>
      </w:pPr>
      <w:r>
        <w:rPr>
          <w:lang w:val="es-ES_tradnl"/>
        </w:rPr>
        <w:t>De ahí, también, su cará</w:t>
      </w:r>
      <w:r w:rsidR="002E7D27">
        <w:rPr>
          <w:lang w:val="es-ES_tradnl"/>
        </w:rPr>
        <w:t xml:space="preserve">cter propiamente </w:t>
      </w:r>
      <w:r w:rsidR="002E7D27" w:rsidRPr="002E7D27">
        <w:rPr>
          <w:i/>
          <w:lang w:val="es-ES_tradnl"/>
        </w:rPr>
        <w:t>intertextual</w:t>
      </w:r>
      <w:r w:rsidR="002E7D27">
        <w:rPr>
          <w:lang w:val="es-ES_tradnl"/>
        </w:rPr>
        <w:t xml:space="preserve">: el ensayo permite lo que yo llamaría, en esta dirección, un </w:t>
      </w:r>
      <w:r w:rsidR="002E7D27" w:rsidRPr="002E7D27">
        <w:rPr>
          <w:i/>
          <w:lang w:val="es-ES_tradnl"/>
        </w:rPr>
        <w:t>tráfico de citas</w:t>
      </w:r>
      <w:r w:rsidR="002E7D27">
        <w:rPr>
          <w:lang w:val="es-ES_tradnl"/>
        </w:rPr>
        <w:t xml:space="preserve"> que sigue</w:t>
      </w:r>
      <w:r w:rsidR="00863B74">
        <w:rPr>
          <w:lang w:val="es-ES_tradnl"/>
        </w:rPr>
        <w:t xml:space="preserve">, de hecho, reglas o leyes diferentes a las citas de autoridad del texto propiamente científico, teórico o disciplinar. </w:t>
      </w:r>
      <w:r w:rsidR="00863B74" w:rsidRPr="00863B74">
        <w:rPr>
          <w:i/>
          <w:lang w:val="es-ES_tradnl"/>
        </w:rPr>
        <w:t>LS</w:t>
      </w:r>
      <w:r w:rsidR="00863B74">
        <w:rPr>
          <w:lang w:val="es-ES_tradnl"/>
        </w:rPr>
        <w:t xml:space="preserve"> es un exponente de ello.</w:t>
      </w:r>
      <w:r w:rsidR="006E27D9">
        <w:rPr>
          <w:lang w:val="es-ES_tradnl"/>
        </w:rPr>
        <w:t xml:space="preserve"> Aparecen allí tanto citas que podrían catalogarse como "tradicionales", enmarcadas por las clásicas</w:t>
      </w:r>
      <w:r w:rsidR="00893761">
        <w:rPr>
          <w:lang w:val="es-ES_tradnl"/>
        </w:rPr>
        <w:t xml:space="preserve"> comillas gráficas, y habilitand</w:t>
      </w:r>
      <w:r w:rsidR="006E27D9">
        <w:rPr>
          <w:lang w:val="es-ES_tradnl"/>
        </w:rPr>
        <w:t>o las fuentes de las que provienen</w:t>
      </w:r>
      <w:r w:rsidR="00F02067">
        <w:rPr>
          <w:lang w:val="es-ES_tradnl"/>
        </w:rPr>
        <w:t>,</w:t>
      </w:r>
      <w:r w:rsidR="006E27D9">
        <w:rPr>
          <w:lang w:val="es-ES_tradnl"/>
        </w:rPr>
        <w:t xml:space="preserve"> como también citas ocultas en el texto, apropiadas por su discurso y que se disimulan como parte de él</w:t>
      </w:r>
      <w:r w:rsidR="001E3038">
        <w:rPr>
          <w:rStyle w:val="Refdenotaalfinal"/>
          <w:lang w:val="es-ES_tradnl"/>
        </w:rPr>
        <w:endnoteReference w:id="18"/>
      </w:r>
      <w:r w:rsidR="001505F6">
        <w:rPr>
          <w:lang w:val="es-ES_tradnl"/>
        </w:rPr>
        <w:t xml:space="preserve">, </w:t>
      </w:r>
      <w:r w:rsidR="00893761">
        <w:rPr>
          <w:lang w:val="es-ES_tradnl"/>
        </w:rPr>
        <w:t>así como</w:t>
      </w:r>
      <w:r w:rsidR="001505F6">
        <w:rPr>
          <w:lang w:val="es-ES_tradnl"/>
        </w:rPr>
        <w:t xml:space="preserve"> otras que se presentan entrecomilladas o señaladas de alguna forma, pero sin ninguna mención de sus fuentes, o incluso de sus autores</w:t>
      </w:r>
      <w:r w:rsidR="00C90632">
        <w:rPr>
          <w:lang w:val="es-ES_tradnl"/>
        </w:rPr>
        <w:t>.</w:t>
      </w:r>
      <w:r w:rsidR="00384FBD">
        <w:rPr>
          <w:rStyle w:val="Refdenotaalfinal"/>
          <w:lang w:val="es-ES_tradnl"/>
        </w:rPr>
        <w:endnoteReference w:id="19"/>
      </w:r>
    </w:p>
    <w:p w:rsidR="00AA288E" w:rsidRDefault="002C0B0B" w:rsidP="00005FDB">
      <w:pPr>
        <w:widowControl w:val="0"/>
        <w:spacing w:line="360" w:lineRule="auto"/>
        <w:ind w:firstLine="284"/>
        <w:jc w:val="both"/>
        <w:rPr>
          <w:lang w:val="es-ES_tradnl"/>
        </w:rPr>
      </w:pPr>
      <w:r>
        <w:rPr>
          <w:lang w:val="es-ES_tradnl"/>
        </w:rPr>
        <w:t>Es cierto que el cará</w:t>
      </w:r>
      <w:r w:rsidR="00AA288E">
        <w:rPr>
          <w:lang w:val="es-ES_tradnl"/>
        </w:rPr>
        <w:t>cter de "superficialidad" endilgada al ensayo lo pone a salvo de la rigidez del sistema de citación. Pero más que esto, pienso que las citas siguen tal comportamiento en este género</w:t>
      </w:r>
      <w:r w:rsidR="009D039E">
        <w:rPr>
          <w:rStyle w:val="Refdenotaalfinal"/>
          <w:lang w:val="es-ES_tradnl"/>
        </w:rPr>
        <w:endnoteReference w:id="20"/>
      </w:r>
      <w:r w:rsidR="009D039E">
        <w:rPr>
          <w:lang w:val="es-ES_tradnl"/>
        </w:rPr>
        <w:t xml:space="preserve">, porque, en realidad, la fuente no es lo más relevante. </w:t>
      </w:r>
      <w:r w:rsidR="00005FDB">
        <w:rPr>
          <w:lang w:val="es-ES_tradnl"/>
        </w:rPr>
        <w:t>Ni tampoco lo es tanto como en un texto disciplinar</w:t>
      </w:r>
      <w:r w:rsidR="00005FDB">
        <w:rPr>
          <w:rStyle w:val="Refdenotaalfinal"/>
          <w:lang w:val="es-ES_tradnl"/>
        </w:rPr>
        <w:endnoteReference w:id="21"/>
      </w:r>
      <w:r w:rsidR="000C63D6">
        <w:rPr>
          <w:lang w:val="es-ES_tradnl"/>
        </w:rPr>
        <w:t xml:space="preserve"> indicar hasta la más mínima porción de pensamiento ajeno, separándolo del propio. La importancia de las citas en el ensayo reside en posibilitar</w:t>
      </w:r>
      <w:r w:rsidR="0050132F">
        <w:rPr>
          <w:lang w:val="es-ES_tradnl"/>
        </w:rPr>
        <w:t xml:space="preserve"> el avance de la reflexión, a pa</w:t>
      </w:r>
      <w:r w:rsidR="000C63D6">
        <w:rPr>
          <w:lang w:val="es-ES_tradnl"/>
        </w:rPr>
        <w:t>rtir de su particular selección e interacción entre sí, siempre bajo la atenta mirada del ensayista.</w:t>
      </w:r>
      <w:r w:rsidR="006A4712">
        <w:rPr>
          <w:lang w:val="es-ES_tradnl"/>
        </w:rPr>
        <w:t xml:space="preserve"> </w:t>
      </w:r>
      <w:r w:rsidR="00010C3B">
        <w:rPr>
          <w:lang w:val="es-ES_tradnl"/>
        </w:rPr>
        <w:t xml:space="preserve">De modo que no interesaría tanto quién dijo qué, ni dónde, ni, incluso, cuándo, sino aquello que permite el desarrollo de una línea de pensamiento. Cuando se habilita la fuente con la respectiva referencia al autor en un ensayo, más que a cita de autoridad, me parece obedecer a una cierta inclusión del propio autor </w:t>
      </w:r>
      <w:r w:rsidR="00010C3B" w:rsidRPr="00010C3B">
        <w:rPr>
          <w:i/>
          <w:lang w:val="es-ES_tradnl"/>
        </w:rPr>
        <w:t>entre</w:t>
      </w:r>
      <w:r w:rsidR="00010C3B">
        <w:rPr>
          <w:lang w:val="es-ES_tradnl"/>
        </w:rPr>
        <w:t xml:space="preserve"> esas fuentes</w:t>
      </w:r>
      <w:r w:rsidR="00AE4372">
        <w:rPr>
          <w:lang w:val="es-ES_tradnl"/>
        </w:rPr>
        <w:t xml:space="preserve">. En este sentido, no me parece casual la profusión de referencias a poetas en </w:t>
      </w:r>
      <w:r w:rsidR="00AE4372" w:rsidRPr="00AE4372">
        <w:rPr>
          <w:i/>
          <w:lang w:val="es-ES_tradnl"/>
        </w:rPr>
        <w:t>LS</w:t>
      </w:r>
      <w:r w:rsidR="00AE4372">
        <w:rPr>
          <w:lang w:val="es-ES_tradnl"/>
        </w:rPr>
        <w:t xml:space="preserve">, incluso para </w:t>
      </w:r>
      <w:r w:rsidR="00FE3489">
        <w:rPr>
          <w:lang w:val="es-ES_tradnl"/>
        </w:rPr>
        <w:t>abordar</w:t>
      </w:r>
      <w:r w:rsidR="00AE4372">
        <w:rPr>
          <w:lang w:val="es-ES_tradnl"/>
        </w:rPr>
        <w:t xml:space="preserve"> temáticas para las cuales sería más pertinente</w:t>
      </w:r>
      <w:r w:rsidR="00D018DA">
        <w:rPr>
          <w:lang w:val="es-ES_tradnl"/>
        </w:rPr>
        <w:t xml:space="preserve"> remitirse a filósofos, historiadores o antropólogos</w:t>
      </w:r>
      <w:r w:rsidR="005C1CFC">
        <w:rPr>
          <w:lang w:val="es-ES_tradnl"/>
        </w:rPr>
        <w:t>.</w:t>
      </w:r>
      <w:r w:rsidR="00D018DA">
        <w:rPr>
          <w:rStyle w:val="Refdenotaalfinal"/>
          <w:lang w:val="es-ES_tradnl"/>
        </w:rPr>
        <w:endnoteReference w:id="22"/>
      </w:r>
    </w:p>
    <w:p w:rsidR="00844D06" w:rsidRDefault="00844D06" w:rsidP="00005FDB">
      <w:pPr>
        <w:widowControl w:val="0"/>
        <w:spacing w:line="360" w:lineRule="auto"/>
        <w:ind w:firstLine="284"/>
        <w:jc w:val="both"/>
        <w:rPr>
          <w:lang w:val="es-ES_tradnl"/>
        </w:rPr>
      </w:pPr>
      <w:r>
        <w:rPr>
          <w:lang w:val="es-ES_tradnl"/>
        </w:rPr>
        <w:t>Es decir que lo que se presenta en un ensayo</w:t>
      </w:r>
      <w:r w:rsidR="00A34C80">
        <w:rPr>
          <w:lang w:val="es-ES_tradnl"/>
        </w:rPr>
        <w:t xml:space="preserve"> como corpus de citas ha sido objeto de un recorte, tamizado por la subjetividad del ensayista</w:t>
      </w:r>
      <w:r w:rsidR="00757C61">
        <w:rPr>
          <w:rStyle w:val="Refdenotaalfinal"/>
          <w:lang w:val="es-ES_tradnl"/>
        </w:rPr>
        <w:endnoteReference w:id="23"/>
      </w:r>
      <w:r w:rsidR="00A34C80">
        <w:rPr>
          <w:lang w:val="es-ES_tradnl"/>
        </w:rPr>
        <w:t xml:space="preserve">, atendiendo al marco de lectura, espacial </w:t>
      </w:r>
      <w:r w:rsidR="00503606">
        <w:rPr>
          <w:lang w:val="es-ES_tradnl"/>
        </w:rPr>
        <w:t>y conceptual</w:t>
      </w:r>
      <w:r w:rsidR="00A34C80">
        <w:rPr>
          <w:lang w:val="es-ES_tradnl"/>
        </w:rPr>
        <w:t xml:space="preserve">, en que está desarrollando su escritura, pero también al lugar </w:t>
      </w:r>
      <w:r w:rsidR="00A34C80" w:rsidRPr="00503606">
        <w:rPr>
          <w:lang w:val="es-ES_tradnl"/>
        </w:rPr>
        <w:t>intelectual</w:t>
      </w:r>
      <w:r w:rsidR="00B801CA">
        <w:rPr>
          <w:lang w:val="es-ES_tradnl"/>
        </w:rPr>
        <w:t xml:space="preserve"> en el que apunta</w:t>
      </w:r>
      <w:r w:rsidR="00A34C80">
        <w:rPr>
          <w:lang w:val="es-ES_tradnl"/>
        </w:rPr>
        <w:t xml:space="preserve"> a insertarse</w:t>
      </w:r>
      <w:r w:rsidR="008B50A7">
        <w:rPr>
          <w:lang w:val="es-ES_tradnl"/>
        </w:rPr>
        <w:t>.</w:t>
      </w:r>
      <w:r w:rsidR="00842598">
        <w:rPr>
          <w:rStyle w:val="Refdenotaalfinal"/>
          <w:lang w:val="es-ES_tradnl"/>
        </w:rPr>
        <w:endnoteReference w:id="24"/>
      </w:r>
    </w:p>
    <w:p w:rsidR="00226F31" w:rsidRDefault="00226F31" w:rsidP="00005FDB">
      <w:pPr>
        <w:widowControl w:val="0"/>
        <w:spacing w:line="360" w:lineRule="auto"/>
        <w:ind w:firstLine="284"/>
        <w:jc w:val="both"/>
        <w:rPr>
          <w:lang w:val="es-ES_tradnl"/>
        </w:rPr>
      </w:pPr>
      <w:r>
        <w:rPr>
          <w:lang w:val="es-ES_tradnl"/>
        </w:rPr>
        <w:t>Relacionado con esto, se insiste en atribuir al género ensayístico un</w:t>
      </w:r>
      <w:r w:rsidR="0050132F">
        <w:rPr>
          <w:lang w:val="es-ES_tradnl"/>
        </w:rPr>
        <w:t>a</w:t>
      </w:r>
      <w:r>
        <w:rPr>
          <w:lang w:val="es-ES_tradnl"/>
        </w:rPr>
        <w:t xml:space="preserve"> </w:t>
      </w:r>
      <w:r w:rsidR="0050132F">
        <w:rPr>
          <w:lang w:val="es-ES_tradnl"/>
        </w:rPr>
        <w:t>condición fragmentaria</w:t>
      </w:r>
      <w:r>
        <w:rPr>
          <w:lang w:val="es-ES_tradnl"/>
        </w:rPr>
        <w:t xml:space="preserve">, en conjunto con su asistematicidad o falta de plan, y su </w:t>
      </w:r>
      <w:r w:rsidR="002C0B0B">
        <w:rPr>
          <w:lang w:val="es-ES_tradnl"/>
        </w:rPr>
        <w:t>cará</w:t>
      </w:r>
      <w:r w:rsidRPr="00A83B6D">
        <w:rPr>
          <w:lang w:val="es-ES_tradnl"/>
        </w:rPr>
        <w:t>cter</w:t>
      </w:r>
      <w:r>
        <w:rPr>
          <w:lang w:val="es-ES_tradnl"/>
        </w:rPr>
        <w:t xml:space="preserve"> abierto</w:t>
      </w:r>
      <w:r w:rsidR="00140FAC">
        <w:rPr>
          <w:lang w:val="es-ES_tradnl"/>
        </w:rPr>
        <w:t xml:space="preserve">, tres rasgos que se conectan </w:t>
      </w:r>
      <w:r w:rsidR="00140FAC">
        <w:rPr>
          <w:lang w:val="es-ES_tradnl"/>
        </w:rPr>
        <w:lastRenderedPageBreak/>
        <w:t>entre sí, y de los cuales es difícil determinar cuál de ellos es el que implica a los otros. El ensayo, ¿es fragmentario porque es asistemático, o da la impresión de serlo por su escritura "discontinua"?; ¿es abierto porque no tiene un plan de desarrollo visible, y entonces se suspende sin una conclusión, o aparenta no tener una estructura por esa carencia de cierre?</w:t>
      </w:r>
    </w:p>
    <w:p w:rsidR="00140FAC" w:rsidRDefault="00140FAC" w:rsidP="00005FDB">
      <w:pPr>
        <w:widowControl w:val="0"/>
        <w:spacing w:line="360" w:lineRule="auto"/>
        <w:ind w:firstLine="284"/>
        <w:jc w:val="both"/>
        <w:rPr>
          <w:lang w:val="es-ES_tradnl"/>
        </w:rPr>
      </w:pPr>
      <w:r>
        <w:rPr>
          <w:lang w:val="es-ES_tradnl"/>
        </w:rPr>
        <w:t xml:space="preserve">Beatríz Sarlo sostiene que una forma del ensayo es la </w:t>
      </w:r>
      <w:r w:rsidRPr="00140FAC">
        <w:rPr>
          <w:i/>
          <w:lang w:val="es-ES_tradnl"/>
        </w:rPr>
        <w:t>pregunta</w:t>
      </w:r>
      <w:r>
        <w:rPr>
          <w:lang w:val="es-ES_tradnl"/>
        </w:rPr>
        <w:t>.</w:t>
      </w:r>
      <w:r>
        <w:rPr>
          <w:rStyle w:val="Refdenotaalfinal"/>
          <w:lang w:val="es-ES_tradnl"/>
        </w:rPr>
        <w:endnoteReference w:id="25"/>
      </w:r>
      <w:r w:rsidR="00C1682E">
        <w:rPr>
          <w:lang w:val="es-ES_tradnl"/>
        </w:rPr>
        <w:t xml:space="preserve"> Entonces el ensayo se escribiría de manera exploratoria</w:t>
      </w:r>
      <w:r w:rsidR="00C1682E">
        <w:rPr>
          <w:rStyle w:val="Refdenotaalfinal"/>
          <w:lang w:val="es-ES_tradnl"/>
        </w:rPr>
        <w:endnoteReference w:id="26"/>
      </w:r>
      <w:r w:rsidR="00C66AD4">
        <w:rPr>
          <w:lang w:val="es-ES_tradnl"/>
        </w:rPr>
        <w:t xml:space="preserve">, intentando hallar posibles caminos que lleven a alguna respuesta, sin un plan previo para esa </w:t>
      </w:r>
      <w:r w:rsidR="00585376">
        <w:rPr>
          <w:lang w:val="es-ES_tradnl"/>
        </w:rPr>
        <w:t>investigación</w:t>
      </w:r>
      <w:r w:rsidR="00C66AD4">
        <w:rPr>
          <w:lang w:val="es-ES_tradnl"/>
        </w:rPr>
        <w:t>. No se trataría, pues, de exponer certezas que se poseen, sino de buscar respuestas</w:t>
      </w:r>
      <w:r w:rsidR="00A83B6D">
        <w:rPr>
          <w:lang w:val="es-ES_tradnl"/>
        </w:rPr>
        <w:t xml:space="preserve">, </w:t>
      </w:r>
      <w:r w:rsidR="00A83B6D" w:rsidRPr="00585376">
        <w:rPr>
          <w:lang w:val="es-ES_tradnl"/>
        </w:rPr>
        <w:t>más que de hallarlas</w:t>
      </w:r>
      <w:r w:rsidR="00C66AD4">
        <w:rPr>
          <w:lang w:val="es-ES_tradnl"/>
        </w:rPr>
        <w:t xml:space="preserve">. O, al menos, de escribir el ensayo de forma que </w:t>
      </w:r>
      <w:r w:rsidR="00C66AD4" w:rsidRPr="00585376">
        <w:rPr>
          <w:lang w:val="es-ES_tradnl"/>
        </w:rPr>
        <w:t>aparente</w:t>
      </w:r>
      <w:r w:rsidR="00C66AD4">
        <w:rPr>
          <w:lang w:val="es-ES_tradnl"/>
        </w:rPr>
        <w:t xml:space="preserve"> la puesta en escena de esa </w:t>
      </w:r>
      <w:r w:rsidR="00C66AD4" w:rsidRPr="00585376">
        <w:rPr>
          <w:lang w:val="es-ES_tradnl"/>
        </w:rPr>
        <w:t>búsqueda</w:t>
      </w:r>
      <w:r w:rsidR="00C66AD4">
        <w:rPr>
          <w:lang w:val="es-ES_tradnl"/>
        </w:rPr>
        <w:t xml:space="preserve"> al momento de leerse, por medio de una falta de </w:t>
      </w:r>
      <w:r w:rsidR="00C66AD4" w:rsidRPr="00585376">
        <w:rPr>
          <w:lang w:val="es-ES_tradnl"/>
        </w:rPr>
        <w:t>estructura</w:t>
      </w:r>
      <w:r w:rsidR="00C66AD4">
        <w:rPr>
          <w:lang w:val="es-ES_tradnl"/>
        </w:rPr>
        <w:t xml:space="preserve">, de nuevo </w:t>
      </w:r>
      <w:r w:rsidR="00C66AD4" w:rsidRPr="00585376">
        <w:rPr>
          <w:lang w:val="es-ES_tradnl"/>
        </w:rPr>
        <w:t>aparente</w:t>
      </w:r>
      <w:r w:rsidR="00C66AD4">
        <w:rPr>
          <w:lang w:val="es-ES_tradnl"/>
        </w:rPr>
        <w:t>, que sea seguida por el ensayista, dando la impresión de ser un pensamiento que se piensa al escribirse.</w:t>
      </w:r>
      <w:r w:rsidR="005D7F7F">
        <w:rPr>
          <w:rStyle w:val="Refdenotaalfinal"/>
          <w:lang w:val="es-ES_tradnl"/>
        </w:rPr>
        <w:endnoteReference w:id="27"/>
      </w:r>
    </w:p>
    <w:p w:rsidR="007B0E27" w:rsidRDefault="007B0E27" w:rsidP="00005FDB">
      <w:pPr>
        <w:widowControl w:val="0"/>
        <w:spacing w:line="360" w:lineRule="auto"/>
        <w:ind w:firstLine="284"/>
        <w:jc w:val="both"/>
        <w:rPr>
          <w:lang w:val="es-ES_tradnl"/>
        </w:rPr>
      </w:pPr>
      <w:r>
        <w:rPr>
          <w:lang w:val="es-ES_tradnl"/>
        </w:rPr>
        <w:t xml:space="preserve">En este sentido, podría decirse que es la </w:t>
      </w:r>
      <w:r w:rsidRPr="007B0E27">
        <w:rPr>
          <w:i/>
          <w:lang w:val="es-ES_tradnl"/>
        </w:rPr>
        <w:t>duda</w:t>
      </w:r>
      <w:r>
        <w:rPr>
          <w:lang w:val="es-ES_tradnl"/>
        </w:rPr>
        <w:t xml:space="preserve"> la que moviliza la escritura del ensayo, la que lleva al ensayista a emprender un viaje que puede ir, inexorablemente, de una preg</w:t>
      </w:r>
      <w:r w:rsidR="00A83B6D">
        <w:rPr>
          <w:lang w:val="es-ES_tradnl"/>
        </w:rPr>
        <w:t>unta a otra. Y por ello no serí</w:t>
      </w:r>
      <w:r>
        <w:rPr>
          <w:lang w:val="es-ES_tradnl"/>
        </w:rPr>
        <w:t>a posible el sello de una contundente conclusión que le de un cierre a las reflexiones que presenta.</w:t>
      </w:r>
    </w:p>
    <w:p w:rsidR="007B0E27" w:rsidRDefault="007B0E27" w:rsidP="00005FDB">
      <w:pPr>
        <w:widowControl w:val="0"/>
        <w:spacing w:line="360" w:lineRule="auto"/>
        <w:ind w:firstLine="284"/>
        <w:jc w:val="both"/>
        <w:rPr>
          <w:lang w:val="es-ES_tradnl"/>
        </w:rPr>
      </w:pPr>
      <w:r>
        <w:rPr>
          <w:lang w:val="es-ES_tradnl"/>
        </w:rPr>
        <w:t>Por otro lado, en ese trayecto</w:t>
      </w:r>
      <w:r w:rsidR="00B128A3">
        <w:rPr>
          <w:lang w:val="es-ES_tradnl"/>
        </w:rPr>
        <w:t>,</w:t>
      </w:r>
      <w:r>
        <w:rPr>
          <w:lang w:val="es-ES_tradnl"/>
        </w:rPr>
        <w:t xml:space="preserve"> o travesía</w:t>
      </w:r>
      <w:r w:rsidR="00B128A3">
        <w:rPr>
          <w:lang w:val="es-ES_tradnl"/>
        </w:rPr>
        <w:t>,</w:t>
      </w:r>
      <w:r>
        <w:rPr>
          <w:lang w:val="es-ES_tradnl"/>
        </w:rPr>
        <w:t xml:space="preserve"> el ensayo es </w:t>
      </w:r>
      <w:r w:rsidRPr="007B0E27">
        <w:rPr>
          <w:i/>
          <w:lang w:val="es-ES_tradnl"/>
        </w:rPr>
        <w:t>fragmentario</w:t>
      </w:r>
      <w:r>
        <w:rPr>
          <w:lang w:val="es-ES_tradnl"/>
        </w:rPr>
        <w:t xml:space="preserve">: es una escritura que parece </w:t>
      </w:r>
      <w:r w:rsidRPr="007B0E27">
        <w:rPr>
          <w:i/>
          <w:lang w:val="es-ES_tradnl"/>
        </w:rPr>
        <w:t>saltar</w:t>
      </w:r>
      <w:r>
        <w:rPr>
          <w:lang w:val="es-ES_tradnl"/>
        </w:rPr>
        <w:t xml:space="preserve"> de un lugar a</w:t>
      </w:r>
      <w:r w:rsidR="00425EEA">
        <w:rPr>
          <w:lang w:val="es-ES_tradnl"/>
        </w:rPr>
        <w:t>l</w:t>
      </w:r>
      <w:r>
        <w:rPr>
          <w:lang w:val="es-ES_tradnl"/>
        </w:rPr>
        <w:t xml:space="preserve"> otro</w:t>
      </w:r>
      <w:r w:rsidR="00425EEA">
        <w:rPr>
          <w:lang w:val="es-ES_tradnl"/>
        </w:rPr>
        <w:t>, por asociación libre</w:t>
      </w:r>
      <w:r w:rsidR="00A83B6D">
        <w:rPr>
          <w:lang w:val="es-ES_tradnl"/>
        </w:rPr>
        <w:t xml:space="preserve"> quizá</w:t>
      </w:r>
      <w:r w:rsidR="00425EEA">
        <w:rPr>
          <w:lang w:val="es-ES_tradnl"/>
        </w:rPr>
        <w:t>, que avanza, se aleja y vuelve</w:t>
      </w:r>
      <w:r w:rsidR="00425EEA" w:rsidRPr="00A83B6D">
        <w:rPr>
          <w:lang w:val="es-ES_tradnl"/>
        </w:rPr>
        <w:t>, a veces</w:t>
      </w:r>
      <w:r w:rsidR="00425EEA">
        <w:rPr>
          <w:lang w:val="es-ES_tradnl"/>
        </w:rPr>
        <w:t xml:space="preserve"> para unir los cabos que ha ido desperdigando a lo largo de su discurso</w:t>
      </w:r>
      <w:r w:rsidR="00425EEA" w:rsidRPr="00A83B6D">
        <w:rPr>
          <w:lang w:val="es-ES_tradnl"/>
        </w:rPr>
        <w:t>, a veces</w:t>
      </w:r>
      <w:r w:rsidR="00425EEA">
        <w:rPr>
          <w:lang w:val="es-ES_tradnl"/>
        </w:rPr>
        <w:t xml:space="preserve"> sólo para agregar más.</w:t>
      </w:r>
    </w:p>
    <w:p w:rsidR="000A5F81" w:rsidRDefault="000A5F81" w:rsidP="00005FDB">
      <w:pPr>
        <w:widowControl w:val="0"/>
        <w:spacing w:line="360" w:lineRule="auto"/>
        <w:ind w:firstLine="284"/>
        <w:jc w:val="both"/>
        <w:rPr>
          <w:lang w:val="es-ES_tradnl"/>
        </w:rPr>
      </w:pPr>
      <w:r>
        <w:rPr>
          <w:lang w:val="es-ES_tradnl"/>
        </w:rPr>
        <w:t>Según lo entiende Theodor Adorno</w:t>
      </w:r>
      <w:r>
        <w:rPr>
          <w:rStyle w:val="Refdenotaalfinal"/>
          <w:lang w:val="es-ES_tradnl"/>
        </w:rPr>
        <w:endnoteReference w:id="28"/>
      </w:r>
      <w:r w:rsidR="00A4385B">
        <w:rPr>
          <w:lang w:val="es-ES_tradnl"/>
        </w:rPr>
        <w:t xml:space="preserve">, esta particular estructura del ensayo responde a su pretensión de </w:t>
      </w:r>
      <w:r w:rsidR="00A4385B" w:rsidRPr="00A4385B">
        <w:rPr>
          <w:i/>
          <w:lang w:val="es-ES_tradnl"/>
        </w:rPr>
        <w:t>imitar</w:t>
      </w:r>
      <w:r w:rsidR="00A4385B">
        <w:rPr>
          <w:lang w:val="es-ES_tradnl"/>
        </w:rPr>
        <w:t xml:space="preserve"> la forma del pensamiento, que "no p</w:t>
      </w:r>
      <w:r w:rsidR="00A73923">
        <w:rPr>
          <w:lang w:val="es-ES_tradnl"/>
        </w:rPr>
        <w:t>r</w:t>
      </w:r>
      <w:r w:rsidR="00A4385B">
        <w:rPr>
          <w:lang w:val="es-ES_tradnl"/>
        </w:rPr>
        <w:t xml:space="preserve">ocede linealmente y en un solo sentido", sino que es propiamente discontinuo en sus asociaciones, rizomático, en términos de </w:t>
      </w:r>
      <w:r w:rsidR="00A83B6D">
        <w:rPr>
          <w:lang w:val="es-ES_tradnl"/>
        </w:rPr>
        <w:t xml:space="preserve">Gilles </w:t>
      </w:r>
      <w:r w:rsidR="00A4385B">
        <w:rPr>
          <w:lang w:val="es-ES_tradnl"/>
        </w:rPr>
        <w:t xml:space="preserve">Deleuze y </w:t>
      </w:r>
      <w:r w:rsidR="00A83B6D">
        <w:rPr>
          <w:lang w:val="es-ES_tradnl"/>
        </w:rPr>
        <w:t xml:space="preserve">Félix </w:t>
      </w:r>
      <w:r w:rsidR="00A4385B">
        <w:rPr>
          <w:lang w:val="es-ES_tradnl"/>
        </w:rPr>
        <w:t>Guattari</w:t>
      </w:r>
      <w:r w:rsidR="00A4385B">
        <w:rPr>
          <w:rStyle w:val="Refdenotaalfinal"/>
          <w:lang w:val="es-ES_tradnl"/>
        </w:rPr>
        <w:endnoteReference w:id="29"/>
      </w:r>
      <w:r w:rsidR="0030458A">
        <w:rPr>
          <w:lang w:val="es-ES_tradnl"/>
        </w:rPr>
        <w:t xml:space="preserve">, porque es </w:t>
      </w:r>
      <w:r w:rsidR="0089348B">
        <w:rPr>
          <w:lang w:val="es-ES_tradnl"/>
        </w:rPr>
        <w:t>el modo</w:t>
      </w:r>
      <w:r w:rsidR="0030458A">
        <w:rPr>
          <w:lang w:val="es-ES_tradnl"/>
        </w:rPr>
        <w:t xml:space="preserve"> en que el </w:t>
      </w:r>
      <w:r w:rsidR="0030458A" w:rsidRPr="002F16C8">
        <w:rPr>
          <w:lang w:val="es-ES_tradnl"/>
        </w:rPr>
        <w:t>ensayismo moderno</w:t>
      </w:r>
      <w:r w:rsidR="0030458A">
        <w:rPr>
          <w:lang w:val="es-ES_tradnl"/>
        </w:rPr>
        <w:t xml:space="preserve"> cree poder abordar su objeto, que es también discontinuo por su misma complejidad.</w:t>
      </w:r>
      <w:r w:rsidR="0030458A">
        <w:rPr>
          <w:rStyle w:val="Refdenotaalfinal"/>
          <w:lang w:val="es-ES_tradnl"/>
        </w:rPr>
        <w:endnoteReference w:id="30"/>
      </w:r>
      <w:r w:rsidR="0030458A">
        <w:rPr>
          <w:lang w:val="es-ES_tradnl"/>
        </w:rPr>
        <w:t xml:space="preserve"> </w:t>
      </w:r>
      <w:r w:rsidR="006F1A75">
        <w:rPr>
          <w:lang w:val="es-ES_tradnl"/>
        </w:rPr>
        <w:t xml:space="preserve">En </w:t>
      </w:r>
      <w:r w:rsidR="006F1A75" w:rsidRPr="002F16C8">
        <w:rPr>
          <w:lang w:val="es-ES_tradnl"/>
        </w:rPr>
        <w:t>él</w:t>
      </w:r>
      <w:r w:rsidR="00884590">
        <w:rPr>
          <w:lang w:val="es-ES_tradnl"/>
        </w:rPr>
        <w:t>,</w:t>
      </w:r>
      <w:r w:rsidR="0030458A">
        <w:rPr>
          <w:lang w:val="es-ES_tradnl"/>
        </w:rPr>
        <w:t xml:space="preserve"> la idea de visualizar la realidad a través del pensa</w:t>
      </w:r>
      <w:r w:rsidR="00A83B6D">
        <w:rPr>
          <w:lang w:val="es-ES_tradnl"/>
        </w:rPr>
        <w:t>miento como una totalidad homogé</w:t>
      </w:r>
      <w:r w:rsidR="0030458A">
        <w:rPr>
          <w:lang w:val="es-ES_tradnl"/>
        </w:rPr>
        <w:t xml:space="preserve">nea y clara es una ilusión, porque </w:t>
      </w:r>
      <w:r w:rsidR="00A83B6D">
        <w:rPr>
          <w:lang w:val="es-ES_tradnl"/>
        </w:rPr>
        <w:t>ella misma</w:t>
      </w:r>
      <w:r w:rsidR="0030458A">
        <w:rPr>
          <w:lang w:val="es-ES_tradnl"/>
        </w:rPr>
        <w:t xml:space="preserve"> </w:t>
      </w:r>
      <w:r w:rsidR="00A73923">
        <w:rPr>
          <w:lang w:val="es-ES_tradnl"/>
        </w:rPr>
        <w:t>se ha vuelto</w:t>
      </w:r>
      <w:r w:rsidR="0030458A">
        <w:rPr>
          <w:lang w:val="es-ES_tradnl"/>
        </w:rPr>
        <w:t xml:space="preserve"> fragmentaria y alienante</w:t>
      </w:r>
      <w:r w:rsidR="0030458A" w:rsidRPr="0030458A">
        <w:rPr>
          <w:lang w:val="es-ES_tradnl"/>
        </w:rPr>
        <w:t xml:space="preserve"> </w:t>
      </w:r>
      <w:r w:rsidR="00A83B6D">
        <w:rPr>
          <w:lang w:val="es-ES_tradnl"/>
        </w:rPr>
        <w:t>en sí</w:t>
      </w:r>
      <w:r w:rsidR="0030458A">
        <w:rPr>
          <w:lang w:val="es-ES_tradnl"/>
        </w:rPr>
        <w:t>.</w:t>
      </w:r>
      <w:r w:rsidR="00E862F2">
        <w:rPr>
          <w:lang w:val="es-ES_tradnl"/>
        </w:rPr>
        <w:t xml:space="preserve"> ¿Qué forma podría acercá</w:t>
      </w:r>
      <w:r w:rsidR="00253FFB">
        <w:rPr>
          <w:lang w:val="es-ES_tradnl"/>
        </w:rPr>
        <w:t>rse</w:t>
      </w:r>
      <w:r w:rsidR="00E862F2">
        <w:rPr>
          <w:lang w:val="es-ES_tradnl"/>
        </w:rPr>
        <w:t xml:space="preserve">le </w:t>
      </w:r>
      <w:r w:rsidR="00253FFB">
        <w:rPr>
          <w:lang w:val="es-ES_tradnl"/>
        </w:rPr>
        <w:t xml:space="preserve">si no es la del ensayo, que con su visión "caleidoscópìca" </w:t>
      </w:r>
      <w:r w:rsidR="00323CC9">
        <w:rPr>
          <w:lang w:val="es-ES_tradnl"/>
        </w:rPr>
        <w:t>permite abordar las distintas aristas que este mundo complejo y complejizado presenta al ensayista?</w:t>
      </w:r>
      <w:r w:rsidR="00A83B6D">
        <w:rPr>
          <w:rStyle w:val="Refdenotaalfinal"/>
          <w:lang w:val="es-ES_tradnl"/>
        </w:rPr>
        <w:endnoteReference w:id="31"/>
      </w:r>
    </w:p>
    <w:p w:rsidR="00A9357F" w:rsidRDefault="00A9357F" w:rsidP="00005FDB">
      <w:pPr>
        <w:widowControl w:val="0"/>
        <w:spacing w:line="360" w:lineRule="auto"/>
        <w:ind w:firstLine="284"/>
        <w:jc w:val="both"/>
        <w:rPr>
          <w:lang w:val="es-ES_tradnl"/>
        </w:rPr>
      </w:pPr>
      <w:r>
        <w:rPr>
          <w:lang w:val="es-ES_tradnl"/>
        </w:rPr>
        <w:t>De esta</w:t>
      </w:r>
      <w:r w:rsidR="004424F1">
        <w:rPr>
          <w:lang w:val="es-ES_tradnl"/>
        </w:rPr>
        <w:t xml:space="preserve"> manera, si su objeto es </w:t>
      </w:r>
      <w:r w:rsidR="00A4590B">
        <w:rPr>
          <w:lang w:val="es-ES_tradnl"/>
        </w:rPr>
        <w:t>también fragmentario, resulta</w:t>
      </w:r>
      <w:r w:rsidR="004424F1">
        <w:rPr>
          <w:lang w:val="es-ES_tradnl"/>
        </w:rPr>
        <w:t xml:space="preserve"> consecuente que el ensayo ostente ese </w:t>
      </w:r>
      <w:r w:rsidR="002C0B0B">
        <w:rPr>
          <w:lang w:val="es-ES_tradnl"/>
        </w:rPr>
        <w:t>cará</w:t>
      </w:r>
      <w:r w:rsidR="004424F1">
        <w:rPr>
          <w:lang w:val="es-ES_tradnl"/>
        </w:rPr>
        <w:t xml:space="preserve">cter. Pero no sólo por </w:t>
      </w:r>
      <w:r w:rsidR="004424F1" w:rsidRPr="00D82939">
        <w:rPr>
          <w:lang w:val="es-ES_tradnl"/>
        </w:rPr>
        <w:t>adquirir</w:t>
      </w:r>
      <w:r w:rsidR="004424F1">
        <w:rPr>
          <w:lang w:val="es-ES_tradnl"/>
        </w:rPr>
        <w:t xml:space="preserve"> </w:t>
      </w:r>
      <w:r w:rsidR="00E954F8">
        <w:rPr>
          <w:lang w:val="es-ES_tradnl"/>
        </w:rPr>
        <w:t>su</w:t>
      </w:r>
      <w:r w:rsidR="004424F1">
        <w:rPr>
          <w:lang w:val="es-ES_tradnl"/>
        </w:rPr>
        <w:t xml:space="preserve"> forma como mejor modo de </w:t>
      </w:r>
      <w:r w:rsidR="004424F1" w:rsidRPr="0038391A">
        <w:rPr>
          <w:lang w:val="es-ES_tradnl"/>
        </w:rPr>
        <w:t>a</w:t>
      </w:r>
      <w:r w:rsidR="0038391A" w:rsidRPr="0038391A">
        <w:rPr>
          <w:lang w:val="es-ES_tradnl"/>
        </w:rPr>
        <w:t>proximarse</w:t>
      </w:r>
      <w:r w:rsidR="004424F1" w:rsidRPr="0038391A">
        <w:rPr>
          <w:lang w:val="es-ES_tradnl"/>
        </w:rPr>
        <w:t xml:space="preserve"> a él.</w:t>
      </w:r>
    </w:p>
    <w:p w:rsidR="001140C1" w:rsidRDefault="001140C1" w:rsidP="00005FDB">
      <w:pPr>
        <w:widowControl w:val="0"/>
        <w:spacing w:line="360" w:lineRule="auto"/>
        <w:ind w:firstLine="284"/>
        <w:jc w:val="both"/>
        <w:rPr>
          <w:lang w:val="es-ES_tradnl"/>
        </w:rPr>
      </w:pPr>
      <w:r>
        <w:rPr>
          <w:lang w:val="es-ES_tradnl"/>
        </w:rPr>
        <w:t xml:space="preserve">Según el mismo Adorno se encarga de señalar, el ensayo, por su misma forma asistemática </w:t>
      </w:r>
      <w:r w:rsidR="003F6B48">
        <w:rPr>
          <w:lang w:val="es-ES_tradnl"/>
        </w:rPr>
        <w:t>(</w:t>
      </w:r>
      <w:r>
        <w:rPr>
          <w:lang w:val="es-ES_tradnl"/>
        </w:rPr>
        <w:t xml:space="preserve">o, en sus propios términos, </w:t>
      </w:r>
      <w:r w:rsidR="001B43D7">
        <w:rPr>
          <w:lang w:val="es-ES_tradnl"/>
        </w:rPr>
        <w:t xml:space="preserve">su forma </w:t>
      </w:r>
      <w:r w:rsidR="002F3E11">
        <w:rPr>
          <w:lang w:val="es-ES_tradnl"/>
        </w:rPr>
        <w:t>"metódicamente ametódica"</w:t>
      </w:r>
      <w:r w:rsidR="003F6B48">
        <w:rPr>
          <w:lang w:val="es-ES_tradnl"/>
        </w:rPr>
        <w:t>)</w:t>
      </w:r>
      <w:r w:rsidR="00B51663">
        <w:rPr>
          <w:lang w:val="es-ES_tradnl"/>
        </w:rPr>
        <w:t>, estaría poniendo en cuestión a</w:t>
      </w:r>
      <w:r w:rsidR="002F3E11">
        <w:rPr>
          <w:lang w:val="es-ES_tradnl"/>
        </w:rPr>
        <w:t xml:space="preserve">l </w:t>
      </w:r>
      <w:r w:rsidR="002F3E11" w:rsidRPr="00183058">
        <w:rPr>
          <w:lang w:val="es-ES_tradnl"/>
        </w:rPr>
        <w:t>sistema</w:t>
      </w:r>
      <w:r w:rsidR="002F3E11">
        <w:rPr>
          <w:lang w:val="es-ES_tradnl"/>
        </w:rPr>
        <w:t xml:space="preserve"> científico</w:t>
      </w:r>
      <w:r w:rsidR="003F6B48">
        <w:rPr>
          <w:lang w:val="es-ES_tradnl"/>
        </w:rPr>
        <w:t xml:space="preserve"> y especializado de escritura como el abordaje más </w:t>
      </w:r>
      <w:r w:rsidR="003F6B48" w:rsidRPr="003F6B48">
        <w:rPr>
          <w:i/>
          <w:lang w:val="es-ES_tradnl"/>
        </w:rPr>
        <w:t>eficaz</w:t>
      </w:r>
      <w:r w:rsidR="003F6B48">
        <w:rPr>
          <w:lang w:val="es-ES_tradnl"/>
        </w:rPr>
        <w:t xml:space="preserve"> de la </w:t>
      </w:r>
      <w:r w:rsidR="003F6B48" w:rsidRPr="00B51663">
        <w:rPr>
          <w:i/>
          <w:lang w:val="es-ES_tradnl"/>
        </w:rPr>
        <w:t>cosa</w:t>
      </w:r>
      <w:r w:rsidR="003F6B48">
        <w:rPr>
          <w:lang w:val="es-ES_tradnl"/>
        </w:rPr>
        <w:t xml:space="preserve">, y con él, al </w:t>
      </w:r>
      <w:r w:rsidR="003F6B48" w:rsidRPr="00183058">
        <w:rPr>
          <w:lang w:val="es-ES_tradnl"/>
        </w:rPr>
        <w:t>sistema</w:t>
      </w:r>
      <w:r w:rsidR="003F6B48">
        <w:rPr>
          <w:lang w:val="es-ES_tradnl"/>
        </w:rPr>
        <w:t xml:space="preserve"> de pensamiento que sustenta la prevalencia del método, al no adherirse a sus procedimientos</w:t>
      </w:r>
      <w:r w:rsidR="00CC5D93">
        <w:rPr>
          <w:lang w:val="es-ES_tradnl"/>
        </w:rPr>
        <w:t>.</w:t>
      </w:r>
      <w:r w:rsidR="003F6B48">
        <w:rPr>
          <w:rStyle w:val="Refdenotaalfinal"/>
          <w:lang w:val="es-ES_tradnl"/>
        </w:rPr>
        <w:endnoteReference w:id="32"/>
      </w:r>
    </w:p>
    <w:p w:rsidR="00143D24" w:rsidRDefault="009A2978" w:rsidP="00005FDB">
      <w:pPr>
        <w:widowControl w:val="0"/>
        <w:spacing w:line="360" w:lineRule="auto"/>
        <w:ind w:firstLine="284"/>
        <w:jc w:val="both"/>
        <w:rPr>
          <w:lang w:val="es-ES_tradnl"/>
        </w:rPr>
      </w:pPr>
      <w:r>
        <w:rPr>
          <w:lang w:val="es-ES_tradnl"/>
        </w:rPr>
        <w:t>Me desviaría demasiado del objetivo de este breve panorama si me extendiese sobre este incitante punto. Básteme señalar que el ensayo es también, siguiendo la línea de pensamiento adorniana, un género que, por todo lo expuesto, se posicionaría</w:t>
      </w:r>
      <w:r w:rsidR="00FE681E">
        <w:rPr>
          <w:lang w:val="es-ES_tradnl"/>
        </w:rPr>
        <w:t>,</w:t>
      </w:r>
      <w:r>
        <w:rPr>
          <w:lang w:val="es-ES_tradnl"/>
        </w:rPr>
        <w:t xml:space="preserve"> como </w:t>
      </w:r>
      <w:r w:rsidRPr="00143D24">
        <w:rPr>
          <w:lang w:val="es-ES_tradnl"/>
        </w:rPr>
        <w:t>forma</w:t>
      </w:r>
      <w:r>
        <w:rPr>
          <w:lang w:val="es-ES_tradnl"/>
        </w:rPr>
        <w:t xml:space="preserve">, en contra de la </w:t>
      </w:r>
      <w:r w:rsidRPr="00143D24">
        <w:rPr>
          <w:lang w:val="es-ES_tradnl"/>
        </w:rPr>
        <w:t>especialización</w:t>
      </w:r>
      <w:r w:rsidR="001B43D7">
        <w:rPr>
          <w:lang w:val="es-ES_tradnl"/>
        </w:rPr>
        <w:t xml:space="preserve"> y </w:t>
      </w:r>
      <w:r w:rsidR="001B43D7">
        <w:rPr>
          <w:lang w:val="es-ES_tradnl"/>
        </w:rPr>
        <w:lastRenderedPageBreak/>
        <w:t>separación</w:t>
      </w:r>
      <w:r>
        <w:rPr>
          <w:lang w:val="es-ES_tradnl"/>
        </w:rPr>
        <w:t xml:space="preserve"> de los discursos en </w:t>
      </w:r>
      <w:r w:rsidR="00FE681E">
        <w:rPr>
          <w:lang w:val="es-ES_tradnl"/>
        </w:rPr>
        <w:t xml:space="preserve">dominios </w:t>
      </w:r>
      <w:r>
        <w:rPr>
          <w:lang w:val="es-ES_tradnl"/>
        </w:rPr>
        <w:t>específicos</w:t>
      </w:r>
      <w:r w:rsidR="00024B9F">
        <w:rPr>
          <w:lang w:val="es-ES_tradnl"/>
        </w:rPr>
        <w:t xml:space="preserve"> e independientes</w:t>
      </w:r>
      <w:r w:rsidR="00A51B6C">
        <w:rPr>
          <w:lang w:val="es-ES_tradnl"/>
        </w:rPr>
        <w:t xml:space="preserve"> los unos de los otros</w:t>
      </w:r>
      <w:r>
        <w:rPr>
          <w:lang w:val="es-ES_tradnl"/>
        </w:rPr>
        <w:t xml:space="preserve">. Por elevación, puede pensarse que el </w:t>
      </w:r>
      <w:r w:rsidR="00FE681E">
        <w:rPr>
          <w:lang w:val="es-ES_tradnl"/>
        </w:rPr>
        <w:t>ensayo</w:t>
      </w:r>
      <w:r>
        <w:rPr>
          <w:lang w:val="es-ES_tradnl"/>
        </w:rPr>
        <w:t xml:space="preserve">, </w:t>
      </w:r>
      <w:r w:rsidR="001B43D7">
        <w:rPr>
          <w:lang w:val="es-ES_tradnl"/>
        </w:rPr>
        <w:t>potencialmente</w:t>
      </w:r>
      <w:r>
        <w:rPr>
          <w:lang w:val="es-ES_tradnl"/>
        </w:rPr>
        <w:t xml:space="preserve">, cuestiona esa </w:t>
      </w:r>
      <w:r w:rsidR="00FE681E">
        <w:rPr>
          <w:lang w:val="es-ES_tradnl"/>
        </w:rPr>
        <w:t>individualización</w:t>
      </w:r>
      <w:r>
        <w:rPr>
          <w:lang w:val="es-ES_tradnl"/>
        </w:rPr>
        <w:t xml:space="preserve"> en todos los ámbitos, </w:t>
      </w:r>
      <w:r w:rsidR="00FE681E">
        <w:rPr>
          <w:lang w:val="es-ES_tradnl"/>
        </w:rPr>
        <w:t>problemática</w:t>
      </w:r>
      <w:r w:rsidR="001B43D7">
        <w:rPr>
          <w:lang w:val="es-ES_tradnl"/>
        </w:rPr>
        <w:t xml:space="preserve"> analizada y </w:t>
      </w:r>
      <w:r>
        <w:rPr>
          <w:lang w:val="es-ES_tradnl"/>
        </w:rPr>
        <w:t>criticada vastamente por la historia literaria latin</w:t>
      </w:r>
      <w:r w:rsidR="001B43D7">
        <w:rPr>
          <w:lang w:val="es-ES_tradnl"/>
        </w:rPr>
        <w:t>o</w:t>
      </w:r>
      <w:r>
        <w:rPr>
          <w:lang w:val="es-ES_tradnl"/>
        </w:rPr>
        <w:t>americana</w:t>
      </w:r>
      <w:r w:rsidR="00B135C0">
        <w:rPr>
          <w:lang w:val="es-ES_tradnl"/>
        </w:rPr>
        <w:t>.</w:t>
      </w:r>
      <w:r>
        <w:rPr>
          <w:rStyle w:val="Refdenotaalfinal"/>
          <w:lang w:val="es-ES_tradnl"/>
        </w:rPr>
        <w:endnoteReference w:id="33"/>
      </w:r>
      <w:r w:rsidR="0014141A">
        <w:rPr>
          <w:lang w:val="es-ES_tradnl"/>
        </w:rPr>
        <w:t xml:space="preserve"> </w:t>
      </w:r>
    </w:p>
    <w:p w:rsidR="00210152" w:rsidRDefault="00210152" w:rsidP="00005FDB">
      <w:pPr>
        <w:widowControl w:val="0"/>
        <w:spacing w:line="360" w:lineRule="auto"/>
        <w:ind w:firstLine="284"/>
        <w:jc w:val="both"/>
        <w:rPr>
          <w:lang w:val="es-ES_tradnl"/>
        </w:rPr>
      </w:pPr>
      <w:r>
        <w:rPr>
          <w:lang w:val="es-ES_tradnl"/>
        </w:rPr>
        <w:t xml:space="preserve">Llegado a este punto, resulta necesario evidenciar que los rasgos antes mencionados como característicos del </w:t>
      </w:r>
      <w:r w:rsidR="001D28EA">
        <w:rPr>
          <w:lang w:val="es-ES_tradnl"/>
        </w:rPr>
        <w:t>género</w:t>
      </w:r>
      <w:r>
        <w:rPr>
          <w:lang w:val="es-ES_tradnl"/>
        </w:rPr>
        <w:t xml:space="preserve"> están, por supuesto, subordinados a la voz enunciativa que toma bajo su cargo el discurrir del ensayo.</w:t>
      </w:r>
    </w:p>
    <w:p w:rsidR="00210152" w:rsidRDefault="00210152" w:rsidP="00005FDB">
      <w:pPr>
        <w:widowControl w:val="0"/>
        <w:spacing w:line="360" w:lineRule="auto"/>
        <w:ind w:firstLine="284"/>
        <w:jc w:val="both"/>
        <w:rPr>
          <w:lang w:val="es-ES_tradnl"/>
        </w:rPr>
      </w:pPr>
      <w:r>
        <w:rPr>
          <w:lang w:val="es-ES_tradnl"/>
        </w:rPr>
        <w:t xml:space="preserve">Beatríz </w:t>
      </w:r>
      <w:r w:rsidR="00B1673B">
        <w:rPr>
          <w:lang w:val="es-ES_tradnl"/>
        </w:rPr>
        <w:t>S</w:t>
      </w:r>
      <w:r>
        <w:rPr>
          <w:lang w:val="es-ES_tradnl"/>
        </w:rPr>
        <w:t>arlo, entre otros, afir</w:t>
      </w:r>
      <w:r w:rsidR="004D3220">
        <w:rPr>
          <w:lang w:val="es-ES_tradnl"/>
        </w:rPr>
        <w:t>ma que el "yo" del que escribe</w:t>
      </w:r>
      <w:r>
        <w:rPr>
          <w:lang w:val="es-ES_tradnl"/>
        </w:rPr>
        <w:t xml:space="preserve"> es quien sustenta, a fin de cuentas, la autoría-autoridad sobre el </w:t>
      </w:r>
      <w:r w:rsidR="00561BB1">
        <w:rPr>
          <w:lang w:val="es-ES_tradnl"/>
        </w:rPr>
        <w:t>texto</w:t>
      </w:r>
      <w:r w:rsidR="00724236">
        <w:rPr>
          <w:lang w:val="es-ES_tradnl"/>
        </w:rPr>
        <w:t xml:space="preserve"> resultante, ya sea que</w:t>
      </w:r>
      <w:r>
        <w:rPr>
          <w:lang w:val="es-ES_tradnl"/>
        </w:rPr>
        <w:t xml:space="preserve"> se manifieste de forma explícita, o se oculte tras la objetividad de la tercera persona.</w:t>
      </w:r>
      <w:r w:rsidR="00910345">
        <w:rPr>
          <w:lang w:val="es-ES_tradnl"/>
        </w:rPr>
        <w:t xml:space="preserve"> Y s</w:t>
      </w:r>
      <w:r>
        <w:rPr>
          <w:lang w:val="es-ES_tradnl"/>
        </w:rPr>
        <w:t xml:space="preserve">uele insistirse en que el ensayo es el </w:t>
      </w:r>
      <w:r w:rsidRPr="00210152">
        <w:rPr>
          <w:i/>
          <w:lang w:val="es-ES_tradnl"/>
        </w:rPr>
        <w:t>dominio del yo</w:t>
      </w:r>
      <w:r>
        <w:rPr>
          <w:lang w:val="es-ES_tradnl"/>
        </w:rPr>
        <w:t>.</w:t>
      </w:r>
      <w:r w:rsidR="00537CE7">
        <w:rPr>
          <w:rStyle w:val="Refdenotaalfinal"/>
          <w:lang w:val="es-ES_tradnl"/>
        </w:rPr>
        <w:endnoteReference w:id="34"/>
      </w:r>
      <w:r>
        <w:rPr>
          <w:lang w:val="es-ES_tradnl"/>
        </w:rPr>
        <w:t xml:space="preserve"> Quizá</w:t>
      </w:r>
      <w:r w:rsidR="00432C5D">
        <w:rPr>
          <w:lang w:val="es-ES_tradnl"/>
        </w:rPr>
        <w:t xml:space="preserve"> por ubicar su origen como tal en los </w:t>
      </w:r>
      <w:r w:rsidR="00432C5D" w:rsidRPr="001B43D7">
        <w:rPr>
          <w:i/>
          <w:lang w:val="es-ES_tradnl"/>
        </w:rPr>
        <w:t>Ensayos</w:t>
      </w:r>
      <w:r w:rsidR="00432C5D">
        <w:rPr>
          <w:lang w:val="es-ES_tradnl"/>
        </w:rPr>
        <w:t xml:space="preserve">, de Michel de Montaigne, fechados en </w:t>
      </w:r>
      <w:r w:rsidR="001B43D7" w:rsidRPr="001B43D7">
        <w:rPr>
          <w:lang w:val="es-ES_tradnl"/>
        </w:rPr>
        <w:t>1580</w:t>
      </w:r>
      <w:r w:rsidR="00432C5D" w:rsidRPr="001B43D7">
        <w:rPr>
          <w:lang w:val="es-ES_tradnl"/>
        </w:rPr>
        <w:t>.</w:t>
      </w:r>
      <w:r w:rsidR="001B43D7">
        <w:rPr>
          <w:lang w:val="es-ES_tradnl"/>
        </w:rPr>
        <w:t xml:space="preserve"> Aunqu</w:t>
      </w:r>
      <w:r w:rsidR="00E9643F">
        <w:rPr>
          <w:lang w:val="es-ES_tradnl"/>
        </w:rPr>
        <w:t>e qu</w:t>
      </w:r>
      <w:r w:rsidR="001B43D7">
        <w:rPr>
          <w:lang w:val="es-ES_tradnl"/>
        </w:rPr>
        <w:t>ienes se extienden hacia los diá</w:t>
      </w:r>
      <w:r w:rsidR="00E9643F">
        <w:rPr>
          <w:lang w:val="es-ES_tradnl"/>
        </w:rPr>
        <w:t xml:space="preserve">logos filosóficos de </w:t>
      </w:r>
      <w:smartTag w:uri="urn:schemas-microsoft-com:office:smarttags" w:element="PersonName">
        <w:smartTagPr>
          <w:attr w:name="ProductID" w:val="la Grecia Antigua"/>
        </w:smartTagPr>
        <w:smartTag w:uri="urn:schemas-microsoft-com:office:smarttags" w:element="PersonName">
          <w:smartTagPr>
            <w:attr w:name="ProductID" w:val="la Grecia"/>
          </w:smartTagPr>
          <w:r w:rsidR="00E9643F">
            <w:rPr>
              <w:lang w:val="es-ES_tradnl"/>
            </w:rPr>
            <w:t>la Grecia</w:t>
          </w:r>
        </w:smartTag>
        <w:r w:rsidR="00E9643F">
          <w:rPr>
            <w:lang w:val="es-ES_tradnl"/>
          </w:rPr>
          <w:t xml:space="preserve"> Antigua</w:t>
        </w:r>
      </w:smartTag>
      <w:r w:rsidR="00E9643F">
        <w:rPr>
          <w:lang w:val="es-ES_tradnl"/>
        </w:rPr>
        <w:t xml:space="preserve"> también teorizan en este sentido. Aquel dominio daría al ensayo una vertiente subjetiva, según lo plantea José Luis Martínez</w:t>
      </w:r>
      <w:r w:rsidR="0030472F">
        <w:rPr>
          <w:rStyle w:val="Refdenotaalfinal"/>
          <w:lang w:val="es-ES_tradnl"/>
        </w:rPr>
        <w:endnoteReference w:id="35"/>
      </w:r>
      <w:r w:rsidR="00E9643F">
        <w:rPr>
          <w:lang w:val="es-ES_tradnl"/>
        </w:rPr>
        <w:t xml:space="preserve">, que </w:t>
      </w:r>
      <w:r w:rsidR="00AE2B63">
        <w:rPr>
          <w:lang w:val="es-ES_tradnl"/>
        </w:rPr>
        <w:t>estaría identificada por lo</w:t>
      </w:r>
      <w:r w:rsidR="001B43D7">
        <w:rPr>
          <w:lang w:val="es-ES_tradnl"/>
        </w:rPr>
        <w:t>s textos de Montaigne, y</w:t>
      </w:r>
      <w:r w:rsidR="00AE2B63">
        <w:rPr>
          <w:lang w:val="es-ES_tradnl"/>
        </w:rPr>
        <w:t xml:space="preserve"> que califica de personal, "libre y c</w:t>
      </w:r>
      <w:r w:rsidR="00DF23A1">
        <w:rPr>
          <w:lang w:val="es-ES_tradnl"/>
        </w:rPr>
        <w:t>aprichosa". Pero a su vez el género tendría otra vertiente</w:t>
      </w:r>
      <w:r w:rsidR="00AE2B63">
        <w:rPr>
          <w:lang w:val="es-ES_tradnl"/>
        </w:rPr>
        <w:t xml:space="preserve">, que </w:t>
      </w:r>
      <w:r w:rsidR="00AE2B63" w:rsidRPr="00724236">
        <w:rPr>
          <w:lang w:val="es-ES_tradnl"/>
        </w:rPr>
        <w:t>él</w:t>
      </w:r>
      <w:r w:rsidR="00AE2B63">
        <w:rPr>
          <w:lang w:val="es-ES_tradnl"/>
        </w:rPr>
        <w:t xml:space="preserve"> llama "impersonal", expositiva y orgánica, representada por los ensayos de Sir Francis Bacon, considerado por John </w:t>
      </w:r>
      <w:r w:rsidR="001B43D7">
        <w:rPr>
          <w:lang w:val="es-ES_tradnl"/>
        </w:rPr>
        <w:t>Sk</w:t>
      </w:r>
      <w:r w:rsidR="00AE2B63">
        <w:rPr>
          <w:lang w:val="es-ES_tradnl"/>
        </w:rPr>
        <w:t>irius como el</w:t>
      </w:r>
      <w:r w:rsidR="00724236">
        <w:rPr>
          <w:lang w:val="es-ES_tradnl"/>
        </w:rPr>
        <w:t xml:space="preserve"> "padrastro del ensayo moderno"</w:t>
      </w:r>
      <w:r w:rsidR="0006458D">
        <w:rPr>
          <w:lang w:val="es-ES_tradnl"/>
        </w:rPr>
        <w:t>.</w:t>
      </w:r>
      <w:r w:rsidR="00AE2B63">
        <w:rPr>
          <w:rStyle w:val="Refdenotaalfinal"/>
          <w:lang w:val="es-ES_tradnl"/>
        </w:rPr>
        <w:endnoteReference w:id="36"/>
      </w:r>
    </w:p>
    <w:p w:rsidR="0006458D" w:rsidRDefault="0006458D" w:rsidP="00005FDB">
      <w:pPr>
        <w:widowControl w:val="0"/>
        <w:spacing w:line="360" w:lineRule="auto"/>
        <w:ind w:firstLine="284"/>
        <w:jc w:val="both"/>
        <w:rPr>
          <w:lang w:val="es-ES_tradnl"/>
        </w:rPr>
      </w:pPr>
      <w:r>
        <w:rPr>
          <w:lang w:val="es-ES_tradnl"/>
        </w:rPr>
        <w:t xml:space="preserve">De cualquier forma, resulta inevitable: cuando se aborda la temática del ensayo, la presencia del </w:t>
      </w:r>
      <w:r w:rsidRPr="005923E6">
        <w:rPr>
          <w:i/>
          <w:lang w:val="es-ES_tradnl"/>
        </w:rPr>
        <w:t>yo</w:t>
      </w:r>
      <w:r w:rsidR="001B43D7">
        <w:rPr>
          <w:lang w:val="es-ES_tradnl"/>
        </w:rPr>
        <w:t>,</w:t>
      </w:r>
      <w:r>
        <w:rPr>
          <w:lang w:val="es-ES_tradnl"/>
        </w:rPr>
        <w:t xml:space="preserve"> o su sospechosa ausencia</w:t>
      </w:r>
      <w:r w:rsidR="001B43D7">
        <w:rPr>
          <w:lang w:val="es-ES_tradnl"/>
        </w:rPr>
        <w:t>,</w:t>
      </w:r>
      <w:r>
        <w:rPr>
          <w:lang w:val="es-ES_tradnl"/>
        </w:rPr>
        <w:t xml:space="preserve"> es insoslayable, puesto que en este</w:t>
      </w:r>
      <w:r w:rsidR="001B43D7">
        <w:rPr>
          <w:lang w:val="es-ES_tradnl"/>
        </w:rPr>
        <w:t>,</w:t>
      </w:r>
      <w:r>
        <w:rPr>
          <w:lang w:val="es-ES_tradnl"/>
        </w:rPr>
        <w:t xml:space="preserve"> más que en ningún otro género quizá</w:t>
      </w:r>
      <w:r w:rsidR="00724236">
        <w:rPr>
          <w:lang w:val="es-ES_tradnl"/>
        </w:rPr>
        <w:t xml:space="preserve">, </w:t>
      </w:r>
      <w:r w:rsidR="00724236" w:rsidRPr="005923E6">
        <w:rPr>
          <w:lang w:val="es-ES_tradnl"/>
        </w:rPr>
        <w:t>más allá de la autobiografía</w:t>
      </w:r>
      <w:r>
        <w:rPr>
          <w:lang w:val="es-ES_tradnl"/>
        </w:rPr>
        <w:t xml:space="preserve">, todo lo escrito está, ya se ha indicado, tamizado por la mano del ensayista, desde el </w:t>
      </w:r>
      <w:r w:rsidR="001B43D7">
        <w:rPr>
          <w:lang w:val="es-ES_tradnl"/>
        </w:rPr>
        <w:t>propio</w:t>
      </w:r>
      <w:r>
        <w:rPr>
          <w:lang w:val="es-ES_tradnl"/>
        </w:rPr>
        <w:t xml:space="preserve"> recorte que hace de </w:t>
      </w:r>
      <w:r w:rsidR="001B43D7">
        <w:rPr>
          <w:lang w:val="es-ES_tradnl"/>
        </w:rPr>
        <w:t>su objeto</w:t>
      </w:r>
      <w:r>
        <w:rPr>
          <w:lang w:val="es-ES_tradnl"/>
        </w:rPr>
        <w:t>.</w:t>
      </w:r>
      <w:r w:rsidR="00C24374">
        <w:rPr>
          <w:rStyle w:val="Refdenotaalfinal"/>
          <w:lang w:val="es-ES_tradnl"/>
        </w:rPr>
        <w:endnoteReference w:id="37"/>
      </w:r>
    </w:p>
    <w:p w:rsidR="0006458D" w:rsidRDefault="000116ED" w:rsidP="00005FDB">
      <w:pPr>
        <w:widowControl w:val="0"/>
        <w:spacing w:line="360" w:lineRule="auto"/>
        <w:ind w:firstLine="284"/>
        <w:jc w:val="both"/>
        <w:rPr>
          <w:lang w:val="es-ES_tradnl"/>
        </w:rPr>
      </w:pPr>
      <w:r>
        <w:rPr>
          <w:lang w:val="es-ES_tradnl"/>
        </w:rPr>
        <w:t>Sin embargo, más que reafirmar</w:t>
      </w:r>
      <w:r w:rsidR="0006458D">
        <w:rPr>
          <w:lang w:val="es-ES_tradnl"/>
        </w:rPr>
        <w:t xml:space="preserve"> aquí lo que puede encontrarse en múltiples autores que mencionan el tema</w:t>
      </w:r>
      <w:r w:rsidR="0006458D">
        <w:rPr>
          <w:rStyle w:val="Refdenotaalfinal"/>
          <w:lang w:val="es-ES_tradnl"/>
        </w:rPr>
        <w:endnoteReference w:id="38"/>
      </w:r>
      <w:r w:rsidR="003F383A">
        <w:rPr>
          <w:lang w:val="es-ES_tradnl"/>
        </w:rPr>
        <w:t xml:space="preserve">, y con mano mucho más hábil que la mía debo advertir, preferiría echar una ojeada a la manera particular en que ese rasgo se manifiesta como un juego de ida y vuelta entre </w:t>
      </w:r>
      <w:r w:rsidR="003F383A" w:rsidRPr="003F383A">
        <w:rPr>
          <w:i/>
          <w:lang w:val="es-ES_tradnl"/>
        </w:rPr>
        <w:t>subjetividad</w:t>
      </w:r>
      <w:r w:rsidR="003F383A">
        <w:rPr>
          <w:lang w:val="es-ES_tradnl"/>
        </w:rPr>
        <w:t xml:space="preserve"> y </w:t>
      </w:r>
      <w:r w:rsidR="003F383A" w:rsidRPr="003F383A">
        <w:rPr>
          <w:i/>
          <w:lang w:val="es-ES_tradnl"/>
        </w:rPr>
        <w:t>objetividad</w:t>
      </w:r>
      <w:r w:rsidR="003F383A">
        <w:rPr>
          <w:lang w:val="es-ES_tradnl"/>
        </w:rPr>
        <w:t>, puesto que me parece hallar allí un punto de partida fundame</w:t>
      </w:r>
      <w:r w:rsidR="001B43D7">
        <w:rPr>
          <w:lang w:val="es-ES_tradnl"/>
        </w:rPr>
        <w:t>ntal para enmarcar mi lectura d</w:t>
      </w:r>
      <w:r w:rsidR="003F383A">
        <w:rPr>
          <w:lang w:val="es-ES_tradnl"/>
        </w:rPr>
        <w:t>e</w:t>
      </w:r>
      <w:r w:rsidR="001B43D7">
        <w:rPr>
          <w:lang w:val="es-ES_tradnl"/>
        </w:rPr>
        <w:t xml:space="preserve"> </w:t>
      </w:r>
      <w:r w:rsidR="003F383A">
        <w:rPr>
          <w:lang w:val="es-ES_tradnl"/>
        </w:rPr>
        <w:t xml:space="preserve">la forma que asume </w:t>
      </w:r>
      <w:r w:rsidR="003F383A" w:rsidRPr="001B43D7">
        <w:rPr>
          <w:i/>
          <w:lang w:val="es-ES_tradnl"/>
        </w:rPr>
        <w:t xml:space="preserve">LS </w:t>
      </w:r>
      <w:r w:rsidR="003F383A">
        <w:rPr>
          <w:lang w:val="es-ES_tradnl"/>
        </w:rPr>
        <w:t>a este respecto</w:t>
      </w:r>
      <w:r w:rsidR="00A520F5">
        <w:rPr>
          <w:lang w:val="es-ES_tradnl"/>
        </w:rPr>
        <w:t xml:space="preserve">. Y también porque, por otro lado, esa relación adquiere una tensión </w:t>
      </w:r>
      <w:r w:rsidR="001B43D7">
        <w:rPr>
          <w:lang w:val="es-ES_tradnl"/>
        </w:rPr>
        <w:t xml:space="preserve">particular </w:t>
      </w:r>
      <w:r w:rsidR="00A520F5">
        <w:rPr>
          <w:lang w:val="es-ES_tradnl"/>
        </w:rPr>
        <w:t>en el desarrollo de la ensayística hispanoamericana</w:t>
      </w:r>
      <w:r w:rsidR="00EE4244">
        <w:rPr>
          <w:lang w:val="es-ES_tradnl"/>
        </w:rPr>
        <w:t>.</w:t>
      </w:r>
      <w:r w:rsidR="00A520F5">
        <w:rPr>
          <w:rStyle w:val="Refdenotaalfinal"/>
          <w:lang w:val="es-ES_tradnl"/>
        </w:rPr>
        <w:endnoteReference w:id="39"/>
      </w:r>
    </w:p>
    <w:p w:rsidR="00D26210" w:rsidRDefault="001B43D7" w:rsidP="00005FDB">
      <w:pPr>
        <w:widowControl w:val="0"/>
        <w:spacing w:line="360" w:lineRule="auto"/>
        <w:ind w:firstLine="284"/>
        <w:jc w:val="both"/>
        <w:rPr>
          <w:lang w:val="es-ES_tradnl"/>
        </w:rPr>
      </w:pPr>
      <w:r>
        <w:rPr>
          <w:lang w:val="es-ES_tradnl"/>
        </w:rPr>
        <w:t>Jean Starobinski sost</w:t>
      </w:r>
      <w:r w:rsidR="00D26210">
        <w:rPr>
          <w:lang w:val="es-ES_tradnl"/>
        </w:rPr>
        <w:t xml:space="preserve">iene que el ensayo contiene en sí dos </w:t>
      </w:r>
      <w:r w:rsidR="00826455">
        <w:rPr>
          <w:lang w:val="es-ES_tradnl"/>
        </w:rPr>
        <w:t>"</w:t>
      </w:r>
      <w:r w:rsidR="00D26210">
        <w:rPr>
          <w:lang w:val="es-ES_tradnl"/>
        </w:rPr>
        <w:t>vertientes</w:t>
      </w:r>
      <w:r w:rsidR="00826455">
        <w:rPr>
          <w:lang w:val="es-ES_tradnl"/>
        </w:rPr>
        <w:t>"</w:t>
      </w:r>
      <w:r w:rsidR="00D26210">
        <w:rPr>
          <w:lang w:val="es-ES_tradnl"/>
        </w:rPr>
        <w:t xml:space="preserve"> opuestas entre las que intenta establecer una relación indisoluble. Una vertiente </w:t>
      </w:r>
      <w:r w:rsidR="00D26210" w:rsidRPr="00D26210">
        <w:rPr>
          <w:i/>
          <w:lang w:val="es-ES_tradnl"/>
        </w:rPr>
        <w:t>objetiva</w:t>
      </w:r>
      <w:r w:rsidR="00D26210">
        <w:rPr>
          <w:lang w:val="es-ES_tradnl"/>
        </w:rPr>
        <w:t xml:space="preserve">, asociada con aquello que es exterior al </w:t>
      </w:r>
      <w:r w:rsidR="001908A5">
        <w:rPr>
          <w:lang w:val="es-ES_tradnl"/>
        </w:rPr>
        <w:t>escritor</w:t>
      </w:r>
      <w:r w:rsidR="00D26210">
        <w:rPr>
          <w:lang w:val="es-ES_tradnl"/>
        </w:rPr>
        <w:t xml:space="preserve">, lo que lo vuelve un observador de su medio; y una vertiente </w:t>
      </w:r>
      <w:r w:rsidR="00D26210" w:rsidRPr="00D26210">
        <w:rPr>
          <w:i/>
          <w:lang w:val="es-ES_tradnl"/>
        </w:rPr>
        <w:t>subjetiva</w:t>
      </w:r>
      <w:r w:rsidR="00D26210">
        <w:rPr>
          <w:lang w:val="es-ES_tradnl"/>
        </w:rPr>
        <w:t>, relacionada al aspecto reflexivo del género</w:t>
      </w:r>
      <w:r w:rsidR="00F215F7">
        <w:rPr>
          <w:lang w:val="es-ES_tradnl"/>
        </w:rPr>
        <w:t xml:space="preserve">, según el cual el ensayista, en el acto de observar lo exterior de sí, "se ensaya a sí mismo", porque el </w:t>
      </w:r>
      <w:r w:rsidR="00F215F7" w:rsidRPr="001B43D7">
        <w:rPr>
          <w:i/>
          <w:lang w:val="es-ES_tradnl"/>
        </w:rPr>
        <w:t>afuera</w:t>
      </w:r>
      <w:r w:rsidR="00F215F7">
        <w:rPr>
          <w:lang w:val="es-ES_tradnl"/>
        </w:rPr>
        <w:t xml:space="preserve"> es múltiple e inabarcable como totalida</w:t>
      </w:r>
      <w:r w:rsidR="001908A5">
        <w:rPr>
          <w:lang w:val="es-ES_tradnl"/>
        </w:rPr>
        <w:t>d, y por tanto lo que é</w:t>
      </w:r>
      <w:r w:rsidR="00F215F7">
        <w:rPr>
          <w:lang w:val="es-ES_tradnl"/>
        </w:rPr>
        <w:t xml:space="preserve">l toma, lo que observa, lo introduce en su escritura pasándolo inevitablemente por el filtro de su subjetividad: en última instancia, son </w:t>
      </w:r>
      <w:r w:rsidR="00F215F7" w:rsidRPr="001B43D7">
        <w:rPr>
          <w:i/>
          <w:lang w:val="es-ES_tradnl"/>
        </w:rPr>
        <w:t>sus</w:t>
      </w:r>
      <w:r w:rsidR="00F215F7">
        <w:rPr>
          <w:lang w:val="es-ES_tradnl"/>
        </w:rPr>
        <w:t xml:space="preserve"> puntos de vista personales los que se expresan en el ensayo o, al menos, recortes particulares que permiten reconstruirlos.</w:t>
      </w:r>
      <w:r w:rsidR="005B58A6">
        <w:rPr>
          <w:rStyle w:val="Refdenotaalfinal"/>
          <w:lang w:val="es-ES_tradnl"/>
        </w:rPr>
        <w:endnoteReference w:id="40"/>
      </w:r>
      <w:r>
        <w:rPr>
          <w:lang w:val="es-ES_tradnl"/>
        </w:rPr>
        <w:t xml:space="preserve"> </w:t>
      </w:r>
      <w:r w:rsidRPr="000723EC">
        <w:rPr>
          <w:lang w:val="es-ES_tradnl"/>
        </w:rPr>
        <w:t>Es decir que, según Starobinski, en el ensayo "</w:t>
      </w:r>
      <w:r w:rsidR="00665BCC">
        <w:rPr>
          <w:lang w:val="es-ES_tradnl"/>
        </w:rPr>
        <w:t xml:space="preserve">el ejercicio de </w:t>
      </w:r>
      <w:r w:rsidRPr="000723EC">
        <w:rPr>
          <w:lang w:val="es-ES_tradnl"/>
        </w:rPr>
        <w:t>la reflexión interna es inseparable de la inspección de la realidad exterior</w:t>
      </w:r>
      <w:r w:rsidRPr="00D11B7E">
        <w:rPr>
          <w:lang w:val="es-ES_tradnl"/>
        </w:rPr>
        <w:t>"</w:t>
      </w:r>
      <w:r w:rsidR="00665BCC">
        <w:rPr>
          <w:lang w:val="es-ES_tradnl"/>
        </w:rPr>
        <w:t>.</w:t>
      </w:r>
      <w:r w:rsidR="00D11B7E">
        <w:rPr>
          <w:rStyle w:val="Refdenotaalfinal"/>
          <w:lang w:val="es-ES_tradnl"/>
        </w:rPr>
        <w:endnoteReference w:id="41"/>
      </w:r>
    </w:p>
    <w:p w:rsidR="00820A1E" w:rsidRDefault="00820A1E" w:rsidP="00005FDB">
      <w:pPr>
        <w:widowControl w:val="0"/>
        <w:spacing w:line="360" w:lineRule="auto"/>
        <w:ind w:firstLine="284"/>
        <w:jc w:val="both"/>
        <w:rPr>
          <w:lang w:val="es-ES_tradnl"/>
        </w:rPr>
      </w:pPr>
      <w:r>
        <w:rPr>
          <w:lang w:val="es-ES_tradnl"/>
        </w:rPr>
        <w:lastRenderedPageBreak/>
        <w:t>Por otro lado, David Lagmanovich</w:t>
      </w:r>
      <w:r>
        <w:rPr>
          <w:rStyle w:val="Refdenotaalfinal"/>
          <w:lang w:val="es-ES_tradnl"/>
        </w:rPr>
        <w:endnoteReference w:id="42"/>
      </w:r>
      <w:r>
        <w:rPr>
          <w:lang w:val="es-ES_tradnl"/>
        </w:rPr>
        <w:t xml:space="preserve"> se refiere al respecto específicamente en cuanto al ensayo hispanoamericano, sosteniendo que una de sus funciones es su </w:t>
      </w:r>
      <w:r w:rsidRPr="001B43D7">
        <w:rPr>
          <w:i/>
          <w:lang w:val="es-ES_tradnl"/>
        </w:rPr>
        <w:t>actitud testimonial</w:t>
      </w:r>
      <w:r>
        <w:rPr>
          <w:lang w:val="es-ES_tradnl"/>
        </w:rPr>
        <w:t xml:space="preserve">, esto es, la </w:t>
      </w:r>
      <w:r w:rsidR="001B43D7">
        <w:rPr>
          <w:lang w:val="es-ES_tradnl"/>
        </w:rPr>
        <w:t>interacció</w:t>
      </w:r>
      <w:r>
        <w:rPr>
          <w:lang w:val="es-ES_tradnl"/>
        </w:rPr>
        <w:t>n del ensayista con los "grandes problemas de su tiempo", es decir, con la realidad que observa.</w:t>
      </w:r>
    </w:p>
    <w:p w:rsidR="00435F95" w:rsidRDefault="00435F95" w:rsidP="00005FDB">
      <w:pPr>
        <w:widowControl w:val="0"/>
        <w:spacing w:line="360" w:lineRule="auto"/>
        <w:ind w:firstLine="284"/>
        <w:jc w:val="both"/>
        <w:rPr>
          <w:lang w:val="es-ES_tradnl"/>
        </w:rPr>
      </w:pPr>
      <w:r>
        <w:rPr>
          <w:lang w:val="es-ES_tradnl"/>
        </w:rPr>
        <w:t>De esta forma, exterior e interior, el afuera (lo observado) y el adentro (el observador) se conjugan en</w:t>
      </w:r>
      <w:r w:rsidR="00CE78B2">
        <w:rPr>
          <w:lang w:val="es-ES_tradnl"/>
        </w:rPr>
        <w:t xml:space="preserve"> </w:t>
      </w:r>
      <w:r>
        <w:rPr>
          <w:lang w:val="es-ES_tradnl"/>
        </w:rPr>
        <w:t>el ensay</w:t>
      </w:r>
      <w:r w:rsidR="00EE4244">
        <w:rPr>
          <w:lang w:val="es-ES_tradnl"/>
        </w:rPr>
        <w:t>o</w:t>
      </w:r>
      <w:r>
        <w:rPr>
          <w:lang w:val="es-ES_tradnl"/>
        </w:rPr>
        <w:t xml:space="preserve"> e interactúan entre sí.</w:t>
      </w:r>
      <w:r w:rsidR="00C24D4E">
        <w:rPr>
          <w:lang w:val="es-ES_tradnl"/>
        </w:rPr>
        <w:t xml:space="preserve"> </w:t>
      </w:r>
      <w:r>
        <w:rPr>
          <w:lang w:val="es-ES_tradnl"/>
        </w:rPr>
        <w:t xml:space="preserve">Podría </w:t>
      </w:r>
      <w:r w:rsidR="00CE78B2">
        <w:rPr>
          <w:lang w:val="es-ES_tradnl"/>
        </w:rPr>
        <w:t xml:space="preserve">entenderse </w:t>
      </w:r>
      <w:r>
        <w:rPr>
          <w:lang w:val="es-ES_tradnl"/>
        </w:rPr>
        <w:t xml:space="preserve">como una suerte de vaivén entre ambas </w:t>
      </w:r>
      <w:r w:rsidR="00BF517C">
        <w:rPr>
          <w:lang w:val="es-ES_tradnl"/>
        </w:rPr>
        <w:t>tendencias</w:t>
      </w:r>
      <w:r>
        <w:rPr>
          <w:lang w:val="es-ES_tradnl"/>
        </w:rPr>
        <w:t xml:space="preserve">, ora más poroso, ora más marcado y circunscripto. Prefiero </w:t>
      </w:r>
      <w:r w:rsidRPr="00CE78B2">
        <w:rPr>
          <w:lang w:val="es-ES_tradnl"/>
        </w:rPr>
        <w:t>pensar</w:t>
      </w:r>
      <w:r>
        <w:rPr>
          <w:lang w:val="es-ES_tradnl"/>
        </w:rPr>
        <w:t xml:space="preserve"> que son dos aspectos indisociables aún cuando el texto res</w:t>
      </w:r>
      <w:r w:rsidR="00C24D4E">
        <w:rPr>
          <w:lang w:val="es-ES_tradnl"/>
        </w:rPr>
        <w:t>ultante se incline más fuertement</w:t>
      </w:r>
      <w:r>
        <w:rPr>
          <w:lang w:val="es-ES_tradnl"/>
        </w:rPr>
        <w:t>e hacia un lado que hacia el otro.</w:t>
      </w:r>
    </w:p>
    <w:p w:rsidR="009B061F" w:rsidRDefault="00617797" w:rsidP="00005FDB">
      <w:pPr>
        <w:widowControl w:val="0"/>
        <w:spacing w:line="360" w:lineRule="auto"/>
        <w:ind w:firstLine="284"/>
        <w:jc w:val="both"/>
        <w:rPr>
          <w:lang w:val="es-ES_tradnl"/>
        </w:rPr>
      </w:pPr>
      <w:r>
        <w:rPr>
          <w:lang w:val="es-ES_tradnl"/>
        </w:rPr>
        <w:t>En este sentido, no quisiera dejar de mencionar el interesante planteo que Francisco Gi</w:t>
      </w:r>
      <w:r w:rsidR="00CE78B2">
        <w:rPr>
          <w:lang w:val="es-ES_tradnl"/>
        </w:rPr>
        <w:t>l Villegas realiza acerca de</w:t>
      </w:r>
      <w:r>
        <w:rPr>
          <w:lang w:val="es-ES_tradnl"/>
        </w:rPr>
        <w:t xml:space="preserve"> cuál sería la localización </w:t>
      </w:r>
      <w:r w:rsidRPr="001C5D98">
        <w:rPr>
          <w:lang w:val="es-ES_tradnl"/>
        </w:rPr>
        <w:t>social</w:t>
      </w:r>
      <w:r>
        <w:rPr>
          <w:lang w:val="es-ES_tradnl"/>
        </w:rPr>
        <w:t xml:space="preserve"> más apropiada para la producción ensayística</w:t>
      </w:r>
      <w:r>
        <w:rPr>
          <w:rStyle w:val="Refdenotaalfinal"/>
          <w:lang w:val="es-ES_tradnl"/>
        </w:rPr>
        <w:endnoteReference w:id="43"/>
      </w:r>
      <w:r w:rsidR="009B061F">
        <w:rPr>
          <w:lang w:val="es-ES_tradnl"/>
        </w:rPr>
        <w:t>, porque está en directa relación con ese juego entre exterior e interior.</w:t>
      </w:r>
    </w:p>
    <w:p w:rsidR="00617797" w:rsidRDefault="009B061F" w:rsidP="00005FDB">
      <w:pPr>
        <w:widowControl w:val="0"/>
        <w:spacing w:line="360" w:lineRule="auto"/>
        <w:ind w:firstLine="284"/>
        <w:jc w:val="both"/>
        <w:rPr>
          <w:lang w:val="es-ES_tradnl"/>
        </w:rPr>
      </w:pPr>
      <w:r>
        <w:rPr>
          <w:lang w:val="es-ES_tradnl"/>
        </w:rPr>
        <w:t>Gil Villegas presenta dos posturas diferenciadas según que el ensayista se instale ante lo observado desde una perspectiva interior, donde el escritor se definiría como un "insider", o desde una perspectiva exterior, en la que sería un "outsider", de acuerdo con la distancia que mantenga con su objeto.</w:t>
      </w:r>
      <w:r w:rsidR="005923E6">
        <w:rPr>
          <w:lang w:val="es-ES_tradnl"/>
        </w:rPr>
        <w:t xml:space="preserve"> Así, </w:t>
      </w:r>
      <w:r w:rsidR="004A4CDC">
        <w:rPr>
          <w:lang w:val="es-ES_tradnl"/>
        </w:rPr>
        <w:t xml:space="preserve">realiza su </w:t>
      </w:r>
      <w:r w:rsidR="00CE78B2">
        <w:rPr>
          <w:lang w:val="es-ES_tradnl"/>
        </w:rPr>
        <w:t>análisis</w:t>
      </w:r>
      <w:r w:rsidR="004A4CDC">
        <w:rPr>
          <w:lang w:val="es-ES_tradnl"/>
        </w:rPr>
        <w:t xml:space="preserve"> atendiendo a esas "dos concepciones antropológicas radicalme</w:t>
      </w:r>
      <w:r w:rsidR="00CE78B2">
        <w:rPr>
          <w:lang w:val="es-ES_tradnl"/>
        </w:rPr>
        <w:t>nt</w:t>
      </w:r>
      <w:r w:rsidR="004A4CDC">
        <w:rPr>
          <w:lang w:val="es-ES_tradnl"/>
        </w:rPr>
        <w:t>e diferentes</w:t>
      </w:r>
      <w:r w:rsidR="005923E6">
        <w:rPr>
          <w:lang w:val="es-ES_tradnl"/>
        </w:rPr>
        <w:t>"</w:t>
      </w:r>
      <w:r w:rsidR="004A4CDC">
        <w:rPr>
          <w:lang w:val="es-ES_tradnl"/>
        </w:rPr>
        <w:t>, la primera representada</w:t>
      </w:r>
      <w:r w:rsidR="00CE78B2">
        <w:rPr>
          <w:lang w:val="es-ES_tradnl"/>
        </w:rPr>
        <w:t>, según su juicio,</w:t>
      </w:r>
      <w:r w:rsidR="004A4CDC">
        <w:rPr>
          <w:lang w:val="es-ES_tradnl"/>
        </w:rPr>
        <w:t xml:space="preserve"> por Martin Heidegger</w:t>
      </w:r>
      <w:r w:rsidR="00CE78B2">
        <w:rPr>
          <w:lang w:val="es-ES_tradnl"/>
        </w:rPr>
        <w:t>; y l</w:t>
      </w:r>
      <w:r w:rsidR="00436822">
        <w:rPr>
          <w:lang w:val="es-ES_tradnl"/>
        </w:rPr>
        <w:t>a</w:t>
      </w:r>
      <w:r w:rsidR="00CE78B2">
        <w:rPr>
          <w:lang w:val="es-ES_tradnl"/>
        </w:rPr>
        <w:t xml:space="preserve"> </w:t>
      </w:r>
      <w:r w:rsidR="00436822">
        <w:rPr>
          <w:lang w:val="es-ES_tradnl"/>
        </w:rPr>
        <w:t>segunda por Georg Simmel, José Ortega y Gasset y el propio Georg Lukács.</w:t>
      </w:r>
    </w:p>
    <w:p w:rsidR="00436822" w:rsidRDefault="00436822" w:rsidP="00005FDB">
      <w:pPr>
        <w:widowControl w:val="0"/>
        <w:spacing w:line="360" w:lineRule="auto"/>
        <w:ind w:firstLine="284"/>
        <w:jc w:val="both"/>
        <w:rPr>
          <w:lang w:val="es-ES_tradnl"/>
        </w:rPr>
      </w:pPr>
      <w:r>
        <w:rPr>
          <w:lang w:val="es-ES_tradnl"/>
        </w:rPr>
        <w:t>Según la concepción del escritor</w:t>
      </w:r>
      <w:r w:rsidR="00822448">
        <w:rPr>
          <w:lang w:val="es-ES_tradnl"/>
        </w:rPr>
        <w:t xml:space="preserve"> como "</w:t>
      </w:r>
      <w:r w:rsidR="009C1683">
        <w:rPr>
          <w:lang w:val="es-ES_tradnl"/>
        </w:rPr>
        <w:t>outsider"</w:t>
      </w:r>
      <w:r w:rsidR="00822448">
        <w:rPr>
          <w:lang w:val="es-ES_tradnl"/>
        </w:rPr>
        <w:t xml:space="preserve"> (que es la que el autor termina valorando mayormente como </w:t>
      </w:r>
      <w:r w:rsidR="00822448" w:rsidRPr="00822448">
        <w:rPr>
          <w:i/>
          <w:lang w:val="es-ES_tradnl"/>
        </w:rPr>
        <w:t>la</w:t>
      </w:r>
      <w:r w:rsidR="00822448">
        <w:rPr>
          <w:lang w:val="es-ES_tradnl"/>
        </w:rPr>
        <w:t xml:space="preserve"> posición en que el ensayista debe instalarse en el</w:t>
      </w:r>
      <w:r w:rsidR="006E66D2">
        <w:rPr>
          <w:lang w:val="es-ES_tradnl"/>
        </w:rPr>
        <w:t xml:space="preserve"> ensayo moderno, puesto que sería la que permitiría abordar la modernidad en su complejidad), éste debe mantener cierto "distanciamiento", cierta condición de "extranjería" para abordar su objeto u objetos de reflexión. Puesto que </w:t>
      </w:r>
      <w:r w:rsidR="006E66D2" w:rsidRPr="006E66D2">
        <w:rPr>
          <w:i/>
          <w:lang w:val="es-ES_tradnl"/>
        </w:rPr>
        <w:t>mirar desde afuera</w:t>
      </w:r>
      <w:r w:rsidR="006E66D2">
        <w:rPr>
          <w:lang w:val="es-ES_tradnl"/>
        </w:rPr>
        <w:t xml:space="preserve">, mirar como si se mirase desde afuera, le </w:t>
      </w:r>
      <w:r w:rsidR="006E66D2" w:rsidRPr="00CE78B2">
        <w:rPr>
          <w:lang w:val="es-ES_tradnl"/>
        </w:rPr>
        <w:t>permitiría</w:t>
      </w:r>
      <w:r w:rsidR="006E66D2">
        <w:rPr>
          <w:lang w:val="es-ES_tradnl"/>
        </w:rPr>
        <w:t xml:space="preserve"> convertirse </w:t>
      </w:r>
      <w:r w:rsidR="0040249D">
        <w:rPr>
          <w:lang w:val="es-ES_tradnl"/>
        </w:rPr>
        <w:t xml:space="preserve">en un "espectador", y "leer" desde una perspectiva excéntrica y marginal lo </w:t>
      </w:r>
      <w:r w:rsidR="007D6B4B">
        <w:rPr>
          <w:lang w:val="es-ES_tradnl"/>
        </w:rPr>
        <w:t>observado, única postura, según Gil Villegas, d</w:t>
      </w:r>
      <w:r w:rsidR="00CE78B2">
        <w:rPr>
          <w:lang w:val="es-ES_tradnl"/>
        </w:rPr>
        <w:t>es</w:t>
      </w:r>
      <w:r w:rsidR="00572D84">
        <w:rPr>
          <w:lang w:val="es-ES_tradnl"/>
        </w:rPr>
        <w:t>de la cual se podría abordar su</w:t>
      </w:r>
      <w:r w:rsidR="007D6B4B">
        <w:rPr>
          <w:lang w:val="es-ES_tradnl"/>
        </w:rPr>
        <w:t xml:space="preserve"> complejidad, </w:t>
      </w:r>
      <w:r w:rsidR="00CE78B2">
        <w:rPr>
          <w:lang w:val="es-ES_tradnl"/>
        </w:rPr>
        <w:t>a</w:t>
      </w:r>
      <w:r w:rsidR="00EE4244">
        <w:rPr>
          <w:lang w:val="es-ES_tradnl"/>
        </w:rPr>
        <w:t>proximándose</w:t>
      </w:r>
      <w:r w:rsidR="00CE78B2">
        <w:rPr>
          <w:lang w:val="es-ES_tradnl"/>
        </w:rPr>
        <w:t xml:space="preserve"> a ella sin pretender abarcar</w:t>
      </w:r>
      <w:r w:rsidR="000F1A82">
        <w:rPr>
          <w:lang w:val="es-ES_tradnl"/>
        </w:rPr>
        <w:t>la en su</w:t>
      </w:r>
      <w:r w:rsidR="00CE78B2">
        <w:rPr>
          <w:lang w:val="es-ES_tradnl"/>
        </w:rPr>
        <w:t xml:space="preserve"> totalidad,</w:t>
      </w:r>
      <w:r w:rsidR="007D6B4B">
        <w:rPr>
          <w:lang w:val="es-ES_tradnl"/>
        </w:rPr>
        <w:t xml:space="preserve"> ya</w:t>
      </w:r>
      <w:r w:rsidR="0062799B">
        <w:rPr>
          <w:lang w:val="es-ES_tradnl"/>
        </w:rPr>
        <w:t xml:space="preserve"> que se trataría de plasmar las impresiones que se tienen  re</w:t>
      </w:r>
      <w:r w:rsidR="00CE78B2">
        <w:rPr>
          <w:lang w:val="es-ES_tradnl"/>
        </w:rPr>
        <w:t>la</w:t>
      </w:r>
      <w:r w:rsidR="000E4464">
        <w:rPr>
          <w:lang w:val="es-ES_tradnl"/>
        </w:rPr>
        <w:t>cionándo</w:t>
      </w:r>
      <w:r w:rsidR="0062799B">
        <w:rPr>
          <w:lang w:val="es-ES_tradnl"/>
        </w:rPr>
        <w:t>las entre sí</w:t>
      </w:r>
      <w:r w:rsidR="0062799B">
        <w:rPr>
          <w:rStyle w:val="Refdenotaalfinal"/>
          <w:lang w:val="es-ES_tradnl"/>
        </w:rPr>
        <w:endnoteReference w:id="44"/>
      </w:r>
      <w:r w:rsidR="00867F6E">
        <w:rPr>
          <w:lang w:val="es-ES_tradnl"/>
        </w:rPr>
        <w:t>,</w:t>
      </w:r>
      <w:r w:rsidR="00EB0943">
        <w:rPr>
          <w:lang w:val="es-ES_tradnl"/>
        </w:rPr>
        <w:t xml:space="preserve"> y a</w:t>
      </w:r>
      <w:r w:rsidR="00EE4244">
        <w:rPr>
          <w:lang w:val="es-ES_tradnl"/>
        </w:rPr>
        <w:t>cercarse</w:t>
      </w:r>
      <w:r w:rsidR="00EB0943">
        <w:rPr>
          <w:lang w:val="es-ES_tradnl"/>
        </w:rPr>
        <w:t xml:space="preserve"> </w:t>
      </w:r>
      <w:r w:rsidR="00EE4244">
        <w:rPr>
          <w:lang w:val="es-ES_tradnl"/>
        </w:rPr>
        <w:t>a</w:t>
      </w:r>
      <w:r w:rsidR="00EB0943">
        <w:rPr>
          <w:lang w:val="es-ES_tradnl"/>
        </w:rPr>
        <w:t>l objeto en, y con, todas sus aristas, aún cuando no se profundice quizá en ninguna de ellas, con lo cual el ensayista se comp</w:t>
      </w:r>
      <w:r w:rsidR="00CE78B2">
        <w:rPr>
          <w:lang w:val="es-ES_tradnl"/>
        </w:rPr>
        <w:t>o</w:t>
      </w:r>
      <w:r w:rsidR="00EB0943">
        <w:rPr>
          <w:lang w:val="es-ES_tradnl"/>
        </w:rPr>
        <w:t xml:space="preserve">rtaría cual si </w:t>
      </w:r>
      <w:r w:rsidR="001E2FC6">
        <w:rPr>
          <w:lang w:val="es-ES_tradnl"/>
        </w:rPr>
        <w:t xml:space="preserve">lo abordase </w:t>
      </w:r>
      <w:r w:rsidR="00EB0943">
        <w:rPr>
          <w:lang w:val="es-ES_tradnl"/>
        </w:rPr>
        <w:t>por vez primera.</w:t>
      </w:r>
    </w:p>
    <w:p w:rsidR="00EB0943" w:rsidRDefault="003748B7" w:rsidP="00005FDB">
      <w:pPr>
        <w:widowControl w:val="0"/>
        <w:spacing w:line="360" w:lineRule="auto"/>
        <w:ind w:firstLine="284"/>
        <w:jc w:val="both"/>
        <w:rPr>
          <w:lang w:val="es-ES_tradnl"/>
        </w:rPr>
      </w:pPr>
      <w:r>
        <w:rPr>
          <w:lang w:val="es-ES_tradnl"/>
        </w:rPr>
        <w:t>Por el contrario, según la concepción del escritor como "insider", éste debe entablar una estrecha relación con su objeto, emprendiendo una "meditación" profunda y detenida sobre él, con el cual debe e</w:t>
      </w:r>
      <w:r w:rsidR="00CE78B2">
        <w:rPr>
          <w:lang w:val="es-ES_tradnl"/>
        </w:rPr>
        <w:t>ncontrarse "en armonía", es decir</w:t>
      </w:r>
      <w:r>
        <w:rPr>
          <w:lang w:val="es-ES_tradnl"/>
        </w:rPr>
        <w:t>, casi identificarse y fusionarse con él, para poder "leerlo" d</w:t>
      </w:r>
      <w:r w:rsidR="00CE78B2">
        <w:rPr>
          <w:lang w:val="es-ES_tradnl"/>
        </w:rPr>
        <w:t>esde una "perspectiva interior"</w:t>
      </w:r>
      <w:r>
        <w:rPr>
          <w:lang w:val="es-ES_tradnl"/>
        </w:rPr>
        <w:t xml:space="preserve"> o interiorizada, </w:t>
      </w:r>
      <w:r w:rsidR="008C491C">
        <w:rPr>
          <w:lang w:val="es-ES_tradnl"/>
        </w:rPr>
        <w:t>ya que</w:t>
      </w:r>
      <w:r>
        <w:rPr>
          <w:lang w:val="es-ES_tradnl"/>
        </w:rPr>
        <w:t xml:space="preserve"> esta concepción privilegia la profundiza</w:t>
      </w:r>
      <w:r w:rsidR="001F6340">
        <w:rPr>
          <w:lang w:val="es-ES_tradnl"/>
        </w:rPr>
        <w:t>ción de las "aristas", por sobre el abordaje de su</w:t>
      </w:r>
      <w:r>
        <w:rPr>
          <w:lang w:val="es-ES_tradnl"/>
        </w:rPr>
        <w:t xml:space="preserve"> complejidad.</w:t>
      </w:r>
      <w:r w:rsidR="00BF5440">
        <w:rPr>
          <w:lang w:val="es-ES_tradnl"/>
        </w:rPr>
        <w:t xml:space="preserve"> Puesto que </w:t>
      </w:r>
      <w:r w:rsidR="00BF5440" w:rsidRPr="00BF5440">
        <w:rPr>
          <w:i/>
          <w:lang w:val="es-ES_tradnl"/>
        </w:rPr>
        <w:t>mirar desde adentro</w:t>
      </w:r>
      <w:r w:rsidR="00BF5440">
        <w:rPr>
          <w:lang w:val="es-ES_tradnl"/>
        </w:rPr>
        <w:t xml:space="preserve">, mirar como si se mirase desde adentro, le permitiría al escritor construir una sólida y profunda estructura, erigiendo "pieza por pieza" sus fundamentos, </w:t>
      </w:r>
      <w:r w:rsidR="0011235B">
        <w:rPr>
          <w:lang w:val="es-ES_tradnl"/>
        </w:rPr>
        <w:t xml:space="preserve">y </w:t>
      </w:r>
      <w:r w:rsidR="00BF5440">
        <w:rPr>
          <w:lang w:val="es-ES_tradnl"/>
        </w:rPr>
        <w:t>dirigiendo su lectura hacia el "tratado".</w:t>
      </w:r>
    </w:p>
    <w:p w:rsidR="0030458A" w:rsidRDefault="002B4ABF" w:rsidP="00AC4D97">
      <w:pPr>
        <w:widowControl w:val="0"/>
        <w:spacing w:line="360" w:lineRule="auto"/>
        <w:ind w:firstLine="284"/>
        <w:jc w:val="both"/>
        <w:rPr>
          <w:lang w:val="es-ES_tradnl"/>
        </w:rPr>
      </w:pPr>
      <w:r>
        <w:rPr>
          <w:lang w:val="es-ES_tradnl"/>
        </w:rPr>
        <w:lastRenderedPageBreak/>
        <w:t xml:space="preserve">Según Gil Villegas, el escritor que escribe como un "outsider" sería el </w:t>
      </w:r>
      <w:r w:rsidRPr="002B4ABF">
        <w:rPr>
          <w:i/>
          <w:lang w:val="es-ES_tradnl"/>
        </w:rPr>
        <w:t>verdadero</w:t>
      </w:r>
      <w:r>
        <w:rPr>
          <w:lang w:val="es-ES_tradnl"/>
        </w:rPr>
        <w:t xml:space="preserve"> ensayista, el único capaz de aborda</w:t>
      </w:r>
      <w:r w:rsidR="00CE78B2">
        <w:rPr>
          <w:lang w:val="es-ES_tradnl"/>
        </w:rPr>
        <w:t>r la realidad fragmentaria, camb</w:t>
      </w:r>
      <w:r>
        <w:rPr>
          <w:lang w:val="es-ES_tradnl"/>
        </w:rPr>
        <w:t>iante, compleja, alienada y alienante que la modernidad ha instalado, y cuyos efectos aún transitamos. Porque</w:t>
      </w:r>
      <w:r w:rsidR="00224A0E">
        <w:rPr>
          <w:lang w:val="es-ES_tradnl"/>
        </w:rPr>
        <w:t xml:space="preserve"> al </w:t>
      </w:r>
      <w:r w:rsidR="00CE78B2">
        <w:rPr>
          <w:lang w:val="es-ES_tradnl"/>
        </w:rPr>
        <w:t>leer</w:t>
      </w:r>
      <w:r w:rsidR="00224A0E">
        <w:rPr>
          <w:lang w:val="es-ES_tradnl"/>
        </w:rPr>
        <w:t xml:space="preserve"> la realidad como un "extranjero" tendrá, al decir de Gil Villegas, "más posibilidades para adelantarse en el anuncio precursor de los problemas fundamentales de</w:t>
      </w:r>
      <w:r w:rsidR="00AC4D97">
        <w:rPr>
          <w:lang w:val="es-ES_tradnl"/>
        </w:rPr>
        <w:t>l espíritu del tiempo</w:t>
      </w:r>
      <w:r w:rsidR="00224A0E">
        <w:rPr>
          <w:lang w:val="es-ES_tradnl"/>
        </w:rPr>
        <w:t>"</w:t>
      </w:r>
      <w:r w:rsidR="00224A0E">
        <w:rPr>
          <w:rStyle w:val="Refdenotaalfinal"/>
          <w:lang w:val="es-ES_tradnl"/>
        </w:rPr>
        <w:endnoteReference w:id="45"/>
      </w:r>
      <w:r w:rsidR="00AC4D97">
        <w:rPr>
          <w:lang w:val="es-ES_tradnl"/>
        </w:rPr>
        <w:t>, porque podrá exhibirlos, con pinceladas a veces, apenas insinuados otras, sin los rasgos de solidez y profundidad que aporta el tratado seguramente, pero que hace que el ensayo no pierda, al decir de Lukács, su "función precursora".</w:t>
      </w:r>
    </w:p>
    <w:p w:rsidR="00EB6F5D" w:rsidRDefault="00EB6F5D" w:rsidP="00AC4D97">
      <w:pPr>
        <w:widowControl w:val="0"/>
        <w:spacing w:line="360" w:lineRule="auto"/>
        <w:ind w:firstLine="284"/>
        <w:jc w:val="both"/>
        <w:rPr>
          <w:lang w:val="es-ES_tradnl"/>
        </w:rPr>
      </w:pPr>
    </w:p>
    <w:p w:rsidR="00EB6F5D" w:rsidRDefault="00451424" w:rsidP="00AC4D97">
      <w:pPr>
        <w:widowControl w:val="0"/>
        <w:spacing w:line="360" w:lineRule="auto"/>
        <w:ind w:firstLine="284"/>
        <w:jc w:val="both"/>
        <w:rPr>
          <w:lang w:val="es-ES_tradnl"/>
        </w:rPr>
      </w:pPr>
      <w:r>
        <w:rPr>
          <w:lang w:val="es-ES_tradnl"/>
        </w:rPr>
        <w:t>Se podría</w:t>
      </w:r>
      <w:r w:rsidR="00EB6F5D">
        <w:rPr>
          <w:lang w:val="es-ES_tradnl"/>
        </w:rPr>
        <w:t xml:space="preserve"> concluir que el ensayo se erige como el discurso donde se conjuga la posibilidad de </w:t>
      </w:r>
      <w:r w:rsidR="00EB6F5D" w:rsidRPr="00EB6F5D">
        <w:rPr>
          <w:i/>
          <w:lang w:val="es-ES_tradnl"/>
        </w:rPr>
        <w:t>decir</w:t>
      </w:r>
      <w:r w:rsidR="00EB6F5D">
        <w:rPr>
          <w:lang w:val="es-ES_tradnl"/>
        </w:rPr>
        <w:t xml:space="preserve"> la realidad, que no puede, por otro lado, sino enunciarse desde el desgarro que ella misma significa para el sujeto moderno</w:t>
      </w:r>
      <w:r w:rsidR="001A21F1">
        <w:rPr>
          <w:lang w:val="es-ES_tradnl"/>
        </w:rPr>
        <w:t>: el ensayista aparece</w:t>
      </w:r>
      <w:r w:rsidR="00666A39">
        <w:rPr>
          <w:lang w:val="es-ES_tradnl"/>
        </w:rPr>
        <w:t xml:space="preserve"> </w:t>
      </w:r>
      <w:r w:rsidR="001A21F1">
        <w:rPr>
          <w:lang w:val="es-ES_tradnl"/>
        </w:rPr>
        <w:t>entonces como una voz fracturada que intenta abordar un mundo también fracturado, donde ninguna certeza puede persistir, más que la del propio e ineludible desgarro.</w:t>
      </w:r>
    </w:p>
    <w:p w:rsidR="001A21F1" w:rsidRDefault="001A21F1" w:rsidP="00AC4D97">
      <w:pPr>
        <w:widowControl w:val="0"/>
        <w:spacing w:line="360" w:lineRule="auto"/>
        <w:ind w:firstLine="284"/>
        <w:jc w:val="both"/>
        <w:rPr>
          <w:lang w:val="es-ES_tradnl"/>
        </w:rPr>
      </w:pPr>
      <w:r>
        <w:rPr>
          <w:lang w:val="es-ES_tradnl"/>
        </w:rPr>
        <w:t xml:space="preserve">Como se verá, la voz enunciativa del Paz que se desprende del </w:t>
      </w:r>
      <w:r w:rsidRPr="002F65D4">
        <w:rPr>
          <w:i/>
          <w:lang w:val="es-ES_tradnl"/>
        </w:rPr>
        <w:t xml:space="preserve">LS </w:t>
      </w:r>
      <w:r>
        <w:rPr>
          <w:lang w:val="es-ES_tradnl"/>
        </w:rPr>
        <w:t xml:space="preserve">se hace cargo de </w:t>
      </w:r>
      <w:r w:rsidR="005A0222">
        <w:rPr>
          <w:lang w:val="es-ES_tradnl"/>
        </w:rPr>
        <w:t>ello</w:t>
      </w:r>
      <w:r>
        <w:rPr>
          <w:lang w:val="es-ES_tradnl"/>
        </w:rPr>
        <w:t>: tensionado por un mundo que se le ofrece fr</w:t>
      </w:r>
      <w:r w:rsidR="00CE78B2">
        <w:rPr>
          <w:lang w:val="es-ES_tradnl"/>
        </w:rPr>
        <w:t>agmento, intenta r</w:t>
      </w:r>
      <w:r>
        <w:rPr>
          <w:lang w:val="es-ES_tradnl"/>
        </w:rPr>
        <w:t xml:space="preserve">eencontrar una totalidad imposible, que se le escapa por la tinta de los pronombres. </w:t>
      </w:r>
    </w:p>
    <w:p w:rsidR="005B48A3" w:rsidRPr="00F26DC7" w:rsidRDefault="005B48A3" w:rsidP="00AD1795">
      <w:pPr>
        <w:widowControl w:val="0"/>
        <w:spacing w:line="360" w:lineRule="auto"/>
        <w:ind w:firstLine="284"/>
        <w:jc w:val="both"/>
        <w:rPr>
          <w:lang w:val="es-ES_tradnl"/>
        </w:rPr>
      </w:pPr>
    </w:p>
    <w:p w:rsidR="005B48A3" w:rsidRDefault="00F26DC7" w:rsidP="00AD1795">
      <w:pPr>
        <w:widowControl w:val="0"/>
        <w:spacing w:line="360" w:lineRule="auto"/>
        <w:ind w:firstLine="284"/>
        <w:jc w:val="both"/>
        <w:rPr>
          <w:u w:val="single"/>
          <w:lang w:val="es-ES_tradnl"/>
        </w:rPr>
      </w:pPr>
      <w:r w:rsidRPr="00ED3FF8">
        <w:rPr>
          <w:u w:val="single"/>
          <w:lang w:val="es-ES_tradnl"/>
        </w:rPr>
        <w:t>III. El desnombrado</w:t>
      </w:r>
    </w:p>
    <w:p w:rsidR="00106236" w:rsidRDefault="00106236" w:rsidP="005C3BA3">
      <w:pPr>
        <w:widowControl w:val="0"/>
        <w:ind w:left="1620" w:right="-82" w:firstLine="284"/>
        <w:jc w:val="right"/>
        <w:rPr>
          <w:i/>
          <w:sz w:val="20"/>
          <w:szCs w:val="20"/>
          <w:lang w:val="es-ES_tradnl"/>
        </w:rPr>
      </w:pPr>
      <w:r w:rsidRPr="00106236">
        <w:rPr>
          <w:i/>
          <w:sz w:val="20"/>
          <w:szCs w:val="20"/>
          <w:lang w:val="es-ES_tradnl"/>
        </w:rPr>
        <w:t>"Nuestra soledad tiene las mismas raíces que el sentimiento religioso. Es una orfandad, una oscura conciencia de que hemos sido arrancados del todo y una ardiente búsqueda: una fuga y un regreso, tentativa por restablecer los lazos que nos unían a la creación."(</w:t>
      </w:r>
      <w:r w:rsidR="005C3BA3">
        <w:rPr>
          <w:i/>
          <w:sz w:val="20"/>
          <w:szCs w:val="20"/>
          <w:lang w:val="es-ES_tradnl"/>
        </w:rPr>
        <w:t xml:space="preserve">OP, </w:t>
      </w:r>
      <w:r w:rsidRPr="00106236">
        <w:rPr>
          <w:i/>
          <w:sz w:val="20"/>
          <w:szCs w:val="20"/>
          <w:lang w:val="es-ES_tradnl"/>
        </w:rPr>
        <w:t>LS, p.23)</w:t>
      </w:r>
    </w:p>
    <w:p w:rsidR="00106236" w:rsidRPr="00106236" w:rsidRDefault="00106236" w:rsidP="005C3BA3">
      <w:pPr>
        <w:widowControl w:val="0"/>
        <w:ind w:left="1620" w:right="-82" w:firstLine="284"/>
        <w:jc w:val="right"/>
        <w:rPr>
          <w:i/>
          <w:sz w:val="20"/>
          <w:szCs w:val="20"/>
          <w:lang w:val="es-ES_tradnl"/>
        </w:rPr>
      </w:pPr>
    </w:p>
    <w:p w:rsidR="00A15ACD" w:rsidRDefault="00A15ACD" w:rsidP="005C3BA3">
      <w:pPr>
        <w:widowControl w:val="0"/>
        <w:ind w:left="1620" w:right="-82" w:firstLine="284"/>
        <w:jc w:val="right"/>
        <w:rPr>
          <w:i/>
          <w:sz w:val="20"/>
          <w:szCs w:val="20"/>
          <w:lang w:val="es-ES_tradnl"/>
        </w:rPr>
      </w:pPr>
      <w:r w:rsidRPr="00106236">
        <w:rPr>
          <w:i/>
          <w:sz w:val="20"/>
          <w:szCs w:val="20"/>
          <w:lang w:val="es-ES_tradnl"/>
        </w:rPr>
        <w:t>"Como los nombres, los pronombres son máscaras y detrás de ellos no hay nadie -salvo, quizá, un nosotros instantáneo que es el parpadeo de un ellos igualmente fugaz-. Pero mientras vivimos no podemos escapar ni de las máscaras ni de los nombres</w:t>
      </w:r>
      <w:r w:rsidR="00106236" w:rsidRPr="00106236">
        <w:rPr>
          <w:i/>
          <w:sz w:val="20"/>
          <w:szCs w:val="20"/>
          <w:lang w:val="es-ES_tradnl"/>
        </w:rPr>
        <w:t xml:space="preserve"> y pronombres: somos inseparables de nuestras ficciones -nuestras facciones-. Estamos condenados a inventarnos una máscara y, después, a descubrir que esa máscara es nuestro verdadero rostro,"(OP, Postdata, p.236)</w:t>
      </w:r>
    </w:p>
    <w:p w:rsidR="005C3BA3" w:rsidRPr="00106236" w:rsidRDefault="005C3BA3" w:rsidP="005C3BA3">
      <w:pPr>
        <w:widowControl w:val="0"/>
        <w:ind w:left="1620" w:right="-82" w:firstLine="284"/>
        <w:jc w:val="right"/>
        <w:rPr>
          <w:i/>
          <w:sz w:val="20"/>
          <w:szCs w:val="20"/>
          <w:lang w:val="es-ES_tradnl"/>
        </w:rPr>
      </w:pPr>
    </w:p>
    <w:p w:rsidR="00F26DC7" w:rsidRDefault="00F26DC7" w:rsidP="00AD1795">
      <w:pPr>
        <w:widowControl w:val="0"/>
        <w:spacing w:line="360" w:lineRule="auto"/>
        <w:ind w:firstLine="284"/>
        <w:jc w:val="both"/>
        <w:rPr>
          <w:lang w:val="es-ES_tradnl"/>
        </w:rPr>
      </w:pPr>
      <w:r>
        <w:rPr>
          <w:lang w:val="es-ES_tradnl"/>
        </w:rPr>
        <w:t>Permítaseme volver a las preguntas.</w:t>
      </w:r>
    </w:p>
    <w:p w:rsidR="00F26DC7" w:rsidRDefault="00F26DC7" w:rsidP="00AD1795">
      <w:pPr>
        <w:widowControl w:val="0"/>
        <w:spacing w:line="360" w:lineRule="auto"/>
        <w:ind w:firstLine="284"/>
        <w:jc w:val="both"/>
        <w:rPr>
          <w:lang w:val="es-ES_tradnl"/>
        </w:rPr>
      </w:pPr>
      <w:r>
        <w:rPr>
          <w:lang w:val="es-ES_tradnl"/>
        </w:rPr>
        <w:t xml:space="preserve">Si el ensayo, como se ha señalado, tiende a ser “el dominio del yo”, ¿por qué en </w:t>
      </w:r>
      <w:r w:rsidRPr="0014149F">
        <w:rPr>
          <w:i/>
          <w:lang w:val="es-ES_tradnl"/>
        </w:rPr>
        <w:t>LS</w:t>
      </w:r>
      <w:r>
        <w:rPr>
          <w:lang w:val="es-ES_tradnl"/>
        </w:rPr>
        <w:t>, de OP</w:t>
      </w:r>
      <w:r w:rsidR="008E5251">
        <w:rPr>
          <w:lang w:val="es-ES_tradnl"/>
        </w:rPr>
        <w:t>,</w:t>
      </w:r>
      <w:r>
        <w:rPr>
          <w:lang w:val="es-ES_tradnl"/>
        </w:rPr>
        <w:t xml:space="preserve"> su presencia textual es tan exigua? ¿Por qué, cuando aparece, se construye ligado a la duda, a las aclaraciones y a la</w:t>
      </w:r>
      <w:r w:rsidR="00CE78B2">
        <w:rPr>
          <w:lang w:val="es-ES_tradnl"/>
        </w:rPr>
        <w:t xml:space="preserve"> estricta (y casi </w:t>
      </w:r>
      <w:r w:rsidR="000D5F72">
        <w:rPr>
          <w:lang w:val="es-ES_tradnl"/>
        </w:rPr>
        <w:t>excusada</w:t>
      </w:r>
      <w:r w:rsidR="00CE78B2">
        <w:rPr>
          <w:lang w:val="es-ES_tradnl"/>
        </w:rPr>
        <w:t>) ex</w:t>
      </w:r>
      <w:r>
        <w:rPr>
          <w:lang w:val="es-ES_tradnl"/>
        </w:rPr>
        <w:t>presión de puntos de vista personales? ¿Por qué parece acomodarse en la primera persona plural cual si estuviese en su propia casa?</w:t>
      </w:r>
    </w:p>
    <w:p w:rsidR="00F26DC7" w:rsidRDefault="00F26DC7" w:rsidP="00AD1795">
      <w:pPr>
        <w:widowControl w:val="0"/>
        <w:spacing w:line="360" w:lineRule="auto"/>
        <w:ind w:firstLine="284"/>
        <w:jc w:val="both"/>
        <w:rPr>
          <w:lang w:val="es-ES_tradnl"/>
        </w:rPr>
      </w:pPr>
      <w:r>
        <w:rPr>
          <w:lang w:val="es-ES_tradnl"/>
        </w:rPr>
        <w:t xml:space="preserve">¿De qué manera el texto se hace cargo de esta voz que se desdobla en un juego de pronombres cuya función parece ser la de diluir la individualidad, envolverla, ocultarla, </w:t>
      </w:r>
      <w:r w:rsidRPr="00166343">
        <w:rPr>
          <w:lang w:val="es-ES_tradnl"/>
        </w:rPr>
        <w:t>enmascararla</w:t>
      </w:r>
      <w:r>
        <w:rPr>
          <w:lang w:val="es-ES_tradnl"/>
        </w:rPr>
        <w:t xml:space="preserve"> y </w:t>
      </w:r>
      <w:r w:rsidR="00166343">
        <w:rPr>
          <w:lang w:val="es-ES_tradnl"/>
        </w:rPr>
        <w:t xml:space="preserve">así </w:t>
      </w:r>
      <w:r>
        <w:rPr>
          <w:lang w:val="es-ES_tradnl"/>
        </w:rPr>
        <w:t>protegerla, quizá?</w:t>
      </w:r>
    </w:p>
    <w:p w:rsidR="004F7879" w:rsidRDefault="00F26DC7" w:rsidP="00AD1795">
      <w:pPr>
        <w:widowControl w:val="0"/>
        <w:spacing w:line="360" w:lineRule="auto"/>
        <w:ind w:firstLine="284"/>
        <w:jc w:val="both"/>
        <w:rPr>
          <w:lang w:val="es-ES_tradnl"/>
        </w:rPr>
      </w:pPr>
      <w:r>
        <w:rPr>
          <w:lang w:val="es-ES_tradnl"/>
        </w:rPr>
        <w:t xml:space="preserve">Porque en </w:t>
      </w:r>
      <w:r w:rsidRPr="00166343">
        <w:rPr>
          <w:i/>
          <w:lang w:val="es-ES_tradnl"/>
        </w:rPr>
        <w:t>LS</w:t>
      </w:r>
      <w:r>
        <w:rPr>
          <w:lang w:val="es-ES_tradnl"/>
        </w:rPr>
        <w:t xml:space="preserve"> no sólo la presencia explícita de la primera persona singular es mínima, sino que también se manifiesta un “juego pronominal”</w:t>
      </w:r>
      <w:r>
        <w:rPr>
          <w:rStyle w:val="Refdenotaalfinal"/>
          <w:lang w:val="es-ES_tradnl"/>
        </w:rPr>
        <w:endnoteReference w:id="46"/>
      </w:r>
      <w:r w:rsidR="00FA7B20">
        <w:rPr>
          <w:lang w:val="es-ES_tradnl"/>
        </w:rPr>
        <w:t>, intenso y constante, entre las primeras personas del singular y</w:t>
      </w:r>
      <w:r w:rsidR="00166343">
        <w:rPr>
          <w:lang w:val="es-ES_tradnl"/>
        </w:rPr>
        <w:t xml:space="preserve"> del plural</w:t>
      </w:r>
      <w:r w:rsidR="00DB68D7">
        <w:rPr>
          <w:lang w:val="es-ES_tradnl"/>
        </w:rPr>
        <w:t>,</w:t>
      </w:r>
      <w:r w:rsidR="00DB68D7" w:rsidRPr="00DB68D7">
        <w:rPr>
          <w:lang w:val="es-ES_tradnl"/>
        </w:rPr>
        <w:t xml:space="preserve"> </w:t>
      </w:r>
      <w:r w:rsidR="00DB68D7">
        <w:rPr>
          <w:lang w:val="es-ES_tradnl"/>
        </w:rPr>
        <w:t>por un lado</w:t>
      </w:r>
      <w:r w:rsidR="00166343">
        <w:rPr>
          <w:lang w:val="es-ES_tradnl"/>
        </w:rPr>
        <w:t>, y entre é</w:t>
      </w:r>
      <w:r w:rsidR="00FA7B20">
        <w:rPr>
          <w:lang w:val="es-ES_tradnl"/>
        </w:rPr>
        <w:t>stas y la tercera persona</w:t>
      </w:r>
      <w:r w:rsidR="00DB68D7">
        <w:rPr>
          <w:lang w:val="es-ES_tradnl"/>
        </w:rPr>
        <w:t>,</w:t>
      </w:r>
      <w:r w:rsidR="00DB68D7" w:rsidRPr="00DB68D7">
        <w:rPr>
          <w:lang w:val="es-ES_tradnl"/>
        </w:rPr>
        <w:t xml:space="preserve"> </w:t>
      </w:r>
      <w:r w:rsidR="00DB68D7">
        <w:rPr>
          <w:lang w:val="es-ES_tradnl"/>
        </w:rPr>
        <w:t>por otro,</w:t>
      </w:r>
      <w:r w:rsidR="000772F8">
        <w:rPr>
          <w:lang w:val="es-ES_tradnl"/>
        </w:rPr>
        <w:t xml:space="preserve"> </w:t>
      </w:r>
      <w:r w:rsidR="00DB68D7">
        <w:rPr>
          <w:lang w:val="es-ES_tradnl"/>
        </w:rPr>
        <w:t>d</w:t>
      </w:r>
      <w:r w:rsidR="006B4957">
        <w:rPr>
          <w:lang w:val="es-ES_tradnl"/>
        </w:rPr>
        <w:t>e tal forma que</w:t>
      </w:r>
      <w:r w:rsidR="00603218">
        <w:rPr>
          <w:lang w:val="es-ES_tradnl"/>
        </w:rPr>
        <w:t xml:space="preserve"> la voz </w:t>
      </w:r>
      <w:r w:rsidR="00603218">
        <w:rPr>
          <w:lang w:val="es-ES_tradnl"/>
        </w:rPr>
        <w:lastRenderedPageBreak/>
        <w:t xml:space="preserve">enunciativa emerge, crece, se agiganta, se devora a sí misma y se retrae, se agazapa, se fractura al fin, se multiplica. </w:t>
      </w:r>
    </w:p>
    <w:p w:rsidR="00603218" w:rsidRDefault="00603218" w:rsidP="00AD1795">
      <w:pPr>
        <w:widowControl w:val="0"/>
        <w:spacing w:line="360" w:lineRule="auto"/>
        <w:ind w:firstLine="284"/>
        <w:jc w:val="both"/>
        <w:rPr>
          <w:lang w:val="es-ES_tradnl"/>
        </w:rPr>
      </w:pPr>
      <w:r>
        <w:rPr>
          <w:lang w:val="es-ES_tradnl"/>
        </w:rPr>
        <w:t>El juego de los pronombres aquí resulta una experiencia del vértigo</w:t>
      </w:r>
      <w:r w:rsidR="00B7308C">
        <w:rPr>
          <w:lang w:val="es-ES_tradnl"/>
        </w:rPr>
        <w:t>.</w:t>
      </w:r>
      <w:r>
        <w:rPr>
          <w:rStyle w:val="Refdenotaalfinal"/>
          <w:lang w:val="es-ES_tradnl"/>
        </w:rPr>
        <w:endnoteReference w:id="47"/>
      </w:r>
      <w:r w:rsidR="005E2AA1">
        <w:rPr>
          <w:lang w:val="es-ES_tradnl"/>
        </w:rPr>
        <w:t xml:space="preserve"> En un mismo párrafo, Paz es capaz de pasar del </w:t>
      </w:r>
      <w:r w:rsidR="005E2AA1" w:rsidRPr="005C3BA3">
        <w:rPr>
          <w:i/>
          <w:lang w:val="es-ES_tradnl"/>
        </w:rPr>
        <w:t>yo</w:t>
      </w:r>
      <w:r w:rsidR="005E2AA1">
        <w:rPr>
          <w:lang w:val="es-ES_tradnl"/>
        </w:rPr>
        <w:t xml:space="preserve"> a la objetividad de la tercera persona, ir hacia el </w:t>
      </w:r>
      <w:r w:rsidR="005E2AA1" w:rsidRPr="005C3BA3">
        <w:rPr>
          <w:i/>
          <w:lang w:val="es-ES_tradnl"/>
        </w:rPr>
        <w:t>nosotros</w:t>
      </w:r>
      <w:r w:rsidR="005E2AA1">
        <w:rPr>
          <w:lang w:val="es-ES_tradnl"/>
        </w:rPr>
        <w:t xml:space="preserve"> y v</w:t>
      </w:r>
      <w:r w:rsidR="004F7879">
        <w:rPr>
          <w:lang w:val="es-ES_tradnl"/>
        </w:rPr>
        <w:t>olver a la tercera sin que el pa</w:t>
      </w:r>
      <w:r w:rsidR="005E2AA1">
        <w:rPr>
          <w:lang w:val="es-ES_tradnl"/>
        </w:rPr>
        <w:t>saje resulte traumático</w:t>
      </w:r>
      <w:r w:rsidR="00627CC9">
        <w:rPr>
          <w:lang w:val="es-ES_tradnl"/>
        </w:rPr>
        <w:t>.</w:t>
      </w:r>
      <w:r w:rsidR="005E2AA1">
        <w:rPr>
          <w:rStyle w:val="Refdenotaalfinal"/>
          <w:lang w:val="es-ES_tradnl"/>
        </w:rPr>
        <w:endnoteReference w:id="48"/>
      </w:r>
      <w:r w:rsidR="005E2AA1">
        <w:rPr>
          <w:lang w:val="es-ES_tradnl"/>
        </w:rPr>
        <w:t xml:space="preserve"> Su saber de escritor h</w:t>
      </w:r>
      <w:r w:rsidR="00186E64">
        <w:rPr>
          <w:lang w:val="es-ES_tradnl"/>
        </w:rPr>
        <w:t>ace que los bordes se difuminen y</w:t>
      </w:r>
      <w:r w:rsidR="005E2AA1">
        <w:rPr>
          <w:lang w:val="es-ES_tradnl"/>
        </w:rPr>
        <w:t xml:space="preserve"> se desvanezcan.</w:t>
      </w:r>
    </w:p>
    <w:p w:rsidR="005E2AA1" w:rsidRDefault="00C45A1D" w:rsidP="00AD1795">
      <w:pPr>
        <w:widowControl w:val="0"/>
        <w:spacing w:line="360" w:lineRule="auto"/>
        <w:ind w:firstLine="284"/>
        <w:jc w:val="both"/>
        <w:rPr>
          <w:lang w:val="es-ES_tradnl"/>
        </w:rPr>
      </w:pPr>
      <w:r>
        <w:rPr>
          <w:lang w:val="es-ES_tradnl"/>
        </w:rPr>
        <w:t>Y</w:t>
      </w:r>
      <w:r w:rsidR="005E2AA1">
        <w:rPr>
          <w:lang w:val="es-ES_tradnl"/>
        </w:rPr>
        <w:t xml:space="preserve"> más que el movimiento de una espiral</w:t>
      </w:r>
      <w:r w:rsidR="005E2AA1">
        <w:rPr>
          <w:rStyle w:val="Refdenotaalfinal"/>
          <w:lang w:val="es-ES_tradnl"/>
        </w:rPr>
        <w:endnoteReference w:id="49"/>
      </w:r>
      <w:r w:rsidR="005E2AA1">
        <w:rPr>
          <w:lang w:val="es-ES_tradnl"/>
        </w:rPr>
        <w:t>,</w:t>
      </w:r>
      <w:r w:rsidR="00BC79A6">
        <w:rPr>
          <w:lang w:val="es-ES_tradnl"/>
        </w:rPr>
        <w:t xml:space="preserve"> el juego pronominal paziano</w:t>
      </w:r>
      <w:r w:rsidR="004F7879">
        <w:rPr>
          <w:lang w:val="es-ES_tradnl"/>
        </w:rPr>
        <w:t xml:space="preserve"> me parece seguir el rumbo de </w:t>
      </w:r>
      <w:r w:rsidR="00BC79A6" w:rsidRPr="004F7879">
        <w:rPr>
          <w:lang w:val="es-ES_tradnl"/>
        </w:rPr>
        <w:t>su propio</w:t>
      </w:r>
      <w:r w:rsidR="00BC79A6">
        <w:rPr>
          <w:lang w:val="es-ES_tradnl"/>
        </w:rPr>
        <w:t xml:space="preserve"> laberinto, con sus vueltas, virajes, idas y venidas, del que es imposible salir con una voz unificada</w:t>
      </w:r>
      <w:r w:rsidR="00982D9F">
        <w:rPr>
          <w:lang w:val="es-ES_tradnl"/>
        </w:rPr>
        <w:t>.</w:t>
      </w:r>
      <w:r w:rsidR="00BC79A6">
        <w:rPr>
          <w:rStyle w:val="Refdenotaalfinal"/>
          <w:lang w:val="es-ES_tradnl"/>
        </w:rPr>
        <w:endnoteReference w:id="50"/>
      </w:r>
    </w:p>
    <w:p w:rsidR="00BC79A6" w:rsidRDefault="00BC79A6" w:rsidP="00AD1795">
      <w:pPr>
        <w:widowControl w:val="0"/>
        <w:spacing w:line="360" w:lineRule="auto"/>
        <w:ind w:firstLine="284"/>
        <w:jc w:val="both"/>
        <w:rPr>
          <w:lang w:val="es-ES_tradnl"/>
        </w:rPr>
      </w:pPr>
      <w:r>
        <w:rPr>
          <w:lang w:val="es-ES_tradnl"/>
        </w:rPr>
        <w:t xml:space="preserve">Por el contrario, hay en ella una oscilación entre las distintas formas que adquiere. Por consiguiente, el </w:t>
      </w:r>
      <w:r w:rsidRPr="00BC79A6">
        <w:rPr>
          <w:i/>
          <w:lang w:val="es-ES_tradnl"/>
        </w:rPr>
        <w:t>yo ensayístico</w:t>
      </w:r>
      <w:r>
        <w:rPr>
          <w:lang w:val="es-ES_tradnl"/>
        </w:rPr>
        <w:t xml:space="preserve"> del texto resulta un </w:t>
      </w:r>
      <w:r w:rsidRPr="00BC79A6">
        <w:rPr>
          <w:i/>
          <w:lang w:val="es-ES_tradnl"/>
        </w:rPr>
        <w:t>yo descentrado</w:t>
      </w:r>
      <w:r>
        <w:rPr>
          <w:lang w:val="es-ES_tradnl"/>
        </w:rPr>
        <w:t>, que no parece hallar su sitio en ese pronombre.</w:t>
      </w:r>
    </w:p>
    <w:p w:rsidR="00BC79A6" w:rsidRDefault="00BC79A6" w:rsidP="00AD1795">
      <w:pPr>
        <w:widowControl w:val="0"/>
        <w:spacing w:line="360" w:lineRule="auto"/>
        <w:ind w:firstLine="284"/>
        <w:jc w:val="both"/>
        <w:rPr>
          <w:lang w:val="es-ES_tradnl"/>
        </w:rPr>
      </w:pPr>
      <w:r>
        <w:rPr>
          <w:lang w:val="es-ES_tradnl"/>
        </w:rPr>
        <w:t>Mis preguntas apuntan</w:t>
      </w:r>
      <w:r w:rsidR="004F7879">
        <w:rPr>
          <w:lang w:val="es-ES_tradnl"/>
        </w:rPr>
        <w:t xml:space="preserve"> a la manera en que </w:t>
      </w:r>
      <w:r w:rsidR="0036346A">
        <w:rPr>
          <w:lang w:val="es-ES_tradnl"/>
        </w:rPr>
        <w:t xml:space="preserve">las distintas voces </w:t>
      </w:r>
      <w:r w:rsidR="004F7879">
        <w:rPr>
          <w:lang w:val="es-ES_tradnl"/>
        </w:rPr>
        <w:t>se entrelazan en el texto</w:t>
      </w:r>
      <w:r w:rsidR="00121B10">
        <w:rPr>
          <w:lang w:val="es-ES_tradnl"/>
        </w:rPr>
        <w:t>, y</w:t>
      </w:r>
      <w:r w:rsidR="00121B10" w:rsidRPr="00121B10">
        <w:rPr>
          <w:lang w:val="es-ES_tradnl"/>
        </w:rPr>
        <w:t xml:space="preserve"> </w:t>
      </w:r>
      <w:r w:rsidR="00121B10">
        <w:rPr>
          <w:lang w:val="es-ES_tradnl"/>
        </w:rPr>
        <w:t>a las posibles causas de ese movimiento</w:t>
      </w:r>
      <w:r>
        <w:rPr>
          <w:lang w:val="es-ES_tradnl"/>
        </w:rPr>
        <w:t>. Para intentar responderlas, resulta necesario, en principio, iniciar una breve (pero esclarecedora) descripción.</w:t>
      </w:r>
    </w:p>
    <w:p w:rsidR="00BC79A6" w:rsidRDefault="00BC79A6" w:rsidP="00AD1795">
      <w:pPr>
        <w:widowControl w:val="0"/>
        <w:spacing w:line="360" w:lineRule="auto"/>
        <w:ind w:firstLine="284"/>
        <w:jc w:val="both"/>
        <w:rPr>
          <w:lang w:val="es-ES_tradnl"/>
        </w:rPr>
      </w:pPr>
      <w:r>
        <w:rPr>
          <w:lang w:val="es-ES_tradnl"/>
        </w:rPr>
        <w:t>En su versión definitiva</w:t>
      </w:r>
      <w:r>
        <w:rPr>
          <w:rStyle w:val="Refdenotaalfinal"/>
          <w:lang w:val="es-ES_tradnl"/>
        </w:rPr>
        <w:endnoteReference w:id="51"/>
      </w:r>
      <w:r w:rsidR="00F23B14">
        <w:rPr>
          <w:lang w:val="es-ES_tradnl"/>
        </w:rPr>
        <w:t xml:space="preserve">, </w:t>
      </w:r>
      <w:r w:rsidR="00F23B14" w:rsidRPr="004F7879">
        <w:rPr>
          <w:i/>
          <w:lang w:val="es-ES_tradnl"/>
        </w:rPr>
        <w:t>LS</w:t>
      </w:r>
      <w:r w:rsidR="00F23B14">
        <w:rPr>
          <w:lang w:val="es-ES_tradnl"/>
        </w:rPr>
        <w:t xml:space="preserve"> está conformado por ocho capítulos y un apéndice</w:t>
      </w:r>
      <w:r w:rsidR="00F23B14">
        <w:rPr>
          <w:rStyle w:val="Refdenotaalfinal"/>
          <w:lang w:val="es-ES_tradnl"/>
        </w:rPr>
        <w:endnoteReference w:id="52"/>
      </w:r>
      <w:r w:rsidR="0040140E">
        <w:rPr>
          <w:lang w:val="es-ES_tradnl"/>
        </w:rPr>
        <w:t>, a lo largo de los cuales hay 134 marcas textuales referidas a la primera persona del singular, mientras que aparecen 1238 marcas referidas a la primera persona del plural</w:t>
      </w:r>
      <w:r w:rsidR="00C83482">
        <w:rPr>
          <w:lang w:val="es-ES_tradnl"/>
        </w:rPr>
        <w:t>.</w:t>
      </w:r>
      <w:r w:rsidR="0040140E">
        <w:rPr>
          <w:rStyle w:val="Refdenotaalfinal"/>
          <w:lang w:val="es-ES_tradnl"/>
        </w:rPr>
        <w:endnoteReference w:id="53"/>
      </w:r>
      <w:r w:rsidR="00E148B1">
        <w:rPr>
          <w:lang w:val="es-ES_tradnl"/>
        </w:rPr>
        <w:t xml:space="preserve"> Entre las primeras, hay tan solo un único pronombre personal pleno en todo el texto que mantiene identidad referencial con Octavio Paz (“ …- (…) diría yo (…) -…”(</w:t>
      </w:r>
      <w:r w:rsidR="00BB1C6E" w:rsidRPr="00BB1C6E">
        <w:rPr>
          <w:i/>
          <w:lang w:val="es-ES_tradnl"/>
        </w:rPr>
        <w:t>LS</w:t>
      </w:r>
      <w:r w:rsidR="00BB1C6E">
        <w:rPr>
          <w:lang w:val="es-ES_tradnl"/>
        </w:rPr>
        <w:t xml:space="preserve">, </w:t>
      </w:r>
      <w:r w:rsidR="00E148B1">
        <w:rPr>
          <w:lang w:val="es-ES_tradnl"/>
        </w:rPr>
        <w:t>p.48)), y que, además, aparece doblemente matizado en su fuerza textual, tanto por el verbo en potencial</w:t>
      </w:r>
      <w:r w:rsidR="000A440D">
        <w:rPr>
          <w:lang w:val="es-ES_tradnl"/>
        </w:rPr>
        <w:t xml:space="preserve"> (condicional simple del </w:t>
      </w:r>
      <w:r w:rsidR="00BB1C6E">
        <w:rPr>
          <w:lang w:val="es-ES_tradnl"/>
        </w:rPr>
        <w:t>modo</w:t>
      </w:r>
      <w:r w:rsidR="000A440D">
        <w:rPr>
          <w:lang w:val="es-ES_tradnl"/>
        </w:rPr>
        <w:t xml:space="preserve"> indicativo)</w:t>
      </w:r>
      <w:r w:rsidR="00E148B1">
        <w:rPr>
          <w:lang w:val="es-ES_tradnl"/>
        </w:rPr>
        <w:t xml:space="preserve"> que lo antecede, y lo vuelv</w:t>
      </w:r>
      <w:r w:rsidR="00E514AE">
        <w:rPr>
          <w:lang w:val="es-ES_tradnl"/>
        </w:rPr>
        <w:t>e dudoso, como por presentarse e</w:t>
      </w:r>
      <w:r w:rsidR="001908A5">
        <w:rPr>
          <w:lang w:val="es-ES_tradnl"/>
        </w:rPr>
        <w:t>ntre guiones</w:t>
      </w:r>
      <w:r w:rsidR="00E148B1">
        <w:rPr>
          <w:lang w:val="es-ES_tradnl"/>
        </w:rPr>
        <w:t xml:space="preserve">, lo cual indica que se realiza en un </w:t>
      </w:r>
      <w:r w:rsidR="000A440D">
        <w:rPr>
          <w:lang w:val="es-ES_tradnl"/>
        </w:rPr>
        <w:t>grado</w:t>
      </w:r>
      <w:r w:rsidR="00E148B1">
        <w:rPr>
          <w:lang w:val="es-ES_tradnl"/>
        </w:rPr>
        <w:t xml:space="preserve"> distinto al del discurrir del texto. Reducido, disculpado casi</w:t>
      </w:r>
      <w:r w:rsidR="001F4647">
        <w:rPr>
          <w:lang w:val="es-ES_tradnl"/>
        </w:rPr>
        <w:t>.</w:t>
      </w:r>
      <w:r w:rsidR="00E148B1">
        <w:rPr>
          <w:rStyle w:val="Refdenotaalfinal"/>
          <w:lang w:val="es-ES_tradnl"/>
        </w:rPr>
        <w:endnoteReference w:id="54"/>
      </w:r>
    </w:p>
    <w:p w:rsidR="00360F6B" w:rsidRDefault="00360F6B" w:rsidP="00AD1795">
      <w:pPr>
        <w:widowControl w:val="0"/>
        <w:spacing w:line="360" w:lineRule="auto"/>
        <w:ind w:firstLine="284"/>
        <w:jc w:val="both"/>
        <w:rPr>
          <w:lang w:val="es-ES_tradnl"/>
        </w:rPr>
      </w:pPr>
      <w:r>
        <w:rPr>
          <w:lang w:val="es-ES_tradnl"/>
        </w:rPr>
        <w:t xml:space="preserve">Es decir que el único </w:t>
      </w:r>
      <w:r w:rsidRPr="00360F6B">
        <w:rPr>
          <w:i/>
          <w:lang w:val="es-ES_tradnl"/>
        </w:rPr>
        <w:t>yo</w:t>
      </w:r>
      <w:r>
        <w:rPr>
          <w:lang w:val="es-ES_tradnl"/>
        </w:rPr>
        <w:t xml:space="preserve"> en el texto </w:t>
      </w:r>
      <w:r w:rsidR="00E514AE">
        <w:rPr>
          <w:lang w:val="es-ES_tradnl"/>
        </w:rPr>
        <w:t>está</w:t>
      </w:r>
      <w:r>
        <w:rPr>
          <w:lang w:val="es-ES_tradnl"/>
        </w:rPr>
        <w:t xml:space="preserve"> recluido a un nive</w:t>
      </w:r>
      <w:r w:rsidR="000A440D">
        <w:rPr>
          <w:lang w:val="es-ES_tradnl"/>
        </w:rPr>
        <w:t>l inferior del discurso, el</w:t>
      </w:r>
      <w:r>
        <w:rPr>
          <w:lang w:val="es-ES_tradnl"/>
        </w:rPr>
        <w:t xml:space="preserve"> de la aclaración, cual si </w:t>
      </w:r>
      <w:r w:rsidR="00744B23" w:rsidRPr="000A440D">
        <w:rPr>
          <w:lang w:val="es-ES_tradnl"/>
        </w:rPr>
        <w:t>aquél</w:t>
      </w:r>
      <w:r>
        <w:rPr>
          <w:lang w:val="es-ES_tradnl"/>
        </w:rPr>
        <w:t xml:space="preserve"> no tuviese aún la legitimidad para presentarse que ya tendrá en </w:t>
      </w:r>
      <w:r w:rsidRPr="00360F6B">
        <w:rPr>
          <w:i/>
          <w:lang w:val="es-ES_tradnl"/>
        </w:rPr>
        <w:t>Pos</w:t>
      </w:r>
      <w:r w:rsidR="00E514AE">
        <w:rPr>
          <w:i/>
          <w:lang w:val="es-ES_tradnl"/>
        </w:rPr>
        <w:t>t</w:t>
      </w:r>
      <w:r w:rsidRPr="00360F6B">
        <w:rPr>
          <w:i/>
          <w:lang w:val="es-ES_tradnl"/>
        </w:rPr>
        <w:t>data</w:t>
      </w:r>
      <w:r w:rsidR="00451451">
        <w:rPr>
          <w:lang w:val="es-ES_tradnl"/>
        </w:rPr>
        <w:t>, donde su</w:t>
      </w:r>
      <w:r>
        <w:rPr>
          <w:lang w:val="es-ES_tradnl"/>
        </w:rPr>
        <w:t xml:space="preserve"> presencia es más profusa en comparación, y sobre la cual Paz parece necesitar ejercer menos </w:t>
      </w:r>
      <w:r w:rsidRPr="00CB3103">
        <w:rPr>
          <w:lang w:val="es-ES_tradnl"/>
        </w:rPr>
        <w:t>control</w:t>
      </w:r>
      <w:r>
        <w:rPr>
          <w:lang w:val="es-ES_tradnl"/>
        </w:rPr>
        <w:t>.</w:t>
      </w:r>
    </w:p>
    <w:p w:rsidR="00107D07" w:rsidRDefault="00107D07" w:rsidP="00AD1795">
      <w:pPr>
        <w:widowControl w:val="0"/>
        <w:spacing w:line="360" w:lineRule="auto"/>
        <w:ind w:firstLine="284"/>
        <w:jc w:val="both"/>
        <w:rPr>
          <w:lang w:val="es-ES_tradnl"/>
        </w:rPr>
      </w:pPr>
      <w:r>
        <w:rPr>
          <w:lang w:val="es-ES_tradnl"/>
        </w:rPr>
        <w:t xml:space="preserve">En </w:t>
      </w:r>
      <w:r w:rsidRPr="00E514AE">
        <w:rPr>
          <w:i/>
          <w:lang w:val="es-ES_tradnl"/>
        </w:rPr>
        <w:t>LS,</w:t>
      </w:r>
      <w:r>
        <w:rPr>
          <w:lang w:val="es-ES_tradnl"/>
        </w:rPr>
        <w:t xml:space="preserve"> salvo la excepción señalada, las restantes marcas del </w:t>
      </w:r>
      <w:r w:rsidRPr="00E514AE">
        <w:rPr>
          <w:i/>
          <w:lang w:val="es-ES_tradnl"/>
        </w:rPr>
        <w:t>yo</w:t>
      </w:r>
      <w:r>
        <w:rPr>
          <w:lang w:val="es-ES_tradnl"/>
        </w:rPr>
        <w:t xml:space="preserve"> se reparten entre su recuperación a través de las conjugaciones verbales (77 marcas); la presencia de sus formas dativas y acusativas, en forma plena y enclítica, (</w:t>
      </w:r>
      <w:r w:rsidR="00E514AE">
        <w:rPr>
          <w:lang w:val="es-ES_tradnl"/>
        </w:rPr>
        <w:t xml:space="preserve">"me", </w:t>
      </w:r>
      <w:r>
        <w:rPr>
          <w:lang w:val="es-ES_tradnl"/>
        </w:rPr>
        <w:t>42 marcas); de sus formas posesivas (</w:t>
      </w:r>
      <w:r w:rsidR="00E514AE">
        <w:rPr>
          <w:lang w:val="es-ES_tradnl"/>
        </w:rPr>
        <w:t>"mi, mío"</w:t>
      </w:r>
      <w:r w:rsidR="00CB3103">
        <w:rPr>
          <w:lang w:val="es-ES_tradnl"/>
        </w:rPr>
        <w:t xml:space="preserve">, </w:t>
      </w:r>
      <w:r>
        <w:rPr>
          <w:lang w:val="es-ES_tradnl"/>
        </w:rPr>
        <w:t xml:space="preserve">12 marcas) y de su </w:t>
      </w:r>
      <w:r w:rsidRPr="000A440D">
        <w:rPr>
          <w:lang w:val="es-ES_tradnl"/>
        </w:rPr>
        <w:t>forma</w:t>
      </w:r>
      <w:r w:rsidR="00D8642F" w:rsidRPr="000A440D">
        <w:rPr>
          <w:lang w:val="es-ES_tradnl"/>
        </w:rPr>
        <w:t xml:space="preserve"> </w:t>
      </w:r>
      <w:r w:rsidR="00E514AE" w:rsidRPr="000A440D">
        <w:rPr>
          <w:lang w:val="es-ES_tradnl"/>
        </w:rPr>
        <w:t xml:space="preserve">personal </w:t>
      </w:r>
      <w:r w:rsidR="001F4647">
        <w:rPr>
          <w:lang w:val="es-ES_tradnl"/>
        </w:rPr>
        <w:t xml:space="preserve">como complemento preposicional </w:t>
      </w:r>
      <w:r w:rsidR="00D8642F">
        <w:rPr>
          <w:lang w:val="es-ES_tradnl"/>
        </w:rPr>
        <w:t>(</w:t>
      </w:r>
      <w:r w:rsidR="00E514AE">
        <w:rPr>
          <w:lang w:val="es-ES_tradnl"/>
        </w:rPr>
        <w:t>"mí"</w:t>
      </w:r>
      <w:r w:rsidR="00CB3103">
        <w:rPr>
          <w:lang w:val="es-ES_tradnl"/>
        </w:rPr>
        <w:t xml:space="preserve">, </w:t>
      </w:r>
      <w:r w:rsidR="00D8642F">
        <w:rPr>
          <w:lang w:val="es-ES_tradnl"/>
        </w:rPr>
        <w:t>2 marcas).</w:t>
      </w:r>
    </w:p>
    <w:p w:rsidR="00D8642F" w:rsidRDefault="00D8642F" w:rsidP="00AD1795">
      <w:pPr>
        <w:widowControl w:val="0"/>
        <w:spacing w:line="360" w:lineRule="auto"/>
        <w:ind w:firstLine="284"/>
        <w:jc w:val="both"/>
        <w:rPr>
          <w:lang w:val="es-ES_tradnl"/>
        </w:rPr>
      </w:pPr>
      <w:r>
        <w:rPr>
          <w:lang w:val="es-ES_tradnl"/>
        </w:rPr>
        <w:t>Otro tanto ocurre con la primera persona del plural, que se manifiesta a lo largo del texto por medio de una mayor presencia de su forma posesiva (</w:t>
      </w:r>
      <w:r w:rsidR="00834B6C">
        <w:rPr>
          <w:lang w:val="es-ES_tradnl"/>
        </w:rPr>
        <w:t xml:space="preserve">"nuestro", </w:t>
      </w:r>
      <w:r>
        <w:rPr>
          <w:lang w:val="es-ES_tradnl"/>
        </w:rPr>
        <w:t xml:space="preserve">521 marcas); de su recuperación a partir de los verbos conjugados (351 marcas); de sus formas dativas y acusativas, plenas y </w:t>
      </w:r>
      <w:r w:rsidR="003F69BE">
        <w:rPr>
          <w:lang w:val="es-ES_tradnl"/>
        </w:rPr>
        <w:t>enclíticas</w:t>
      </w:r>
      <w:r>
        <w:rPr>
          <w:lang w:val="es-ES_tradnl"/>
        </w:rPr>
        <w:t xml:space="preserve"> (</w:t>
      </w:r>
      <w:r w:rsidR="00834B6C">
        <w:rPr>
          <w:lang w:val="es-ES_tradnl"/>
        </w:rPr>
        <w:t xml:space="preserve">"nos", </w:t>
      </w:r>
      <w:r>
        <w:rPr>
          <w:lang w:val="es-ES_tradnl"/>
        </w:rPr>
        <w:t>265 marcas); y de, aquí sí, pronombres personales plenos (</w:t>
      </w:r>
      <w:r w:rsidR="00834B6C">
        <w:rPr>
          <w:lang w:val="es-ES_tradnl"/>
        </w:rPr>
        <w:t xml:space="preserve">"nosotros", </w:t>
      </w:r>
      <w:r>
        <w:rPr>
          <w:lang w:val="es-ES_tradnl"/>
        </w:rPr>
        <w:t>101 marcas).</w:t>
      </w:r>
      <w:r>
        <w:rPr>
          <w:rStyle w:val="Refdenotaalfinal"/>
          <w:lang w:val="es-ES_tradnl"/>
        </w:rPr>
        <w:endnoteReference w:id="55"/>
      </w:r>
    </w:p>
    <w:p w:rsidR="007161F0" w:rsidRDefault="007161F0" w:rsidP="00AD1795">
      <w:pPr>
        <w:widowControl w:val="0"/>
        <w:spacing w:line="360" w:lineRule="auto"/>
        <w:ind w:firstLine="284"/>
        <w:jc w:val="both"/>
        <w:rPr>
          <w:lang w:val="es-ES_tradnl"/>
        </w:rPr>
      </w:pPr>
      <w:r>
        <w:rPr>
          <w:lang w:val="es-ES_tradnl"/>
        </w:rPr>
        <w:t xml:space="preserve">Ahora bien, todas esas marcas pronominales no responden a un </w:t>
      </w:r>
      <w:r w:rsidRPr="007161F0">
        <w:rPr>
          <w:i/>
          <w:lang w:val="es-ES_tradnl"/>
        </w:rPr>
        <w:t>yo</w:t>
      </w:r>
      <w:r>
        <w:rPr>
          <w:lang w:val="es-ES_tradnl"/>
        </w:rPr>
        <w:t xml:space="preserve"> o a un </w:t>
      </w:r>
      <w:r w:rsidRPr="007161F0">
        <w:rPr>
          <w:i/>
          <w:lang w:val="es-ES_tradnl"/>
        </w:rPr>
        <w:t>nosotros</w:t>
      </w:r>
      <w:r>
        <w:rPr>
          <w:lang w:val="es-ES_tradnl"/>
        </w:rPr>
        <w:t xml:space="preserve"> únicos y </w:t>
      </w:r>
      <w:r>
        <w:rPr>
          <w:lang w:val="es-ES_tradnl"/>
        </w:rPr>
        <w:lastRenderedPageBreak/>
        <w:t xml:space="preserve">homogéneos, sino que, a su vez, la voz enunciativa se </w:t>
      </w:r>
      <w:r w:rsidRPr="006D3E2A">
        <w:rPr>
          <w:i/>
          <w:lang w:val="es-ES_tradnl"/>
        </w:rPr>
        <w:t>desdobla</w:t>
      </w:r>
      <w:r>
        <w:rPr>
          <w:lang w:val="es-ES_tradnl"/>
        </w:rPr>
        <w:t xml:space="preserve"> en cada caso y se </w:t>
      </w:r>
      <w:r w:rsidRPr="006D3E2A">
        <w:rPr>
          <w:i/>
          <w:lang w:val="es-ES_tradnl"/>
        </w:rPr>
        <w:t>fragmenta</w:t>
      </w:r>
      <w:r>
        <w:rPr>
          <w:lang w:val="es-ES_tradnl"/>
        </w:rPr>
        <w:t xml:space="preserve"> en distintas voces.</w:t>
      </w:r>
      <w:r w:rsidR="00573BCA">
        <w:rPr>
          <w:lang w:val="es-ES_tradnl"/>
        </w:rPr>
        <w:t xml:space="preserve"> Más difícil sería determinar, en todas sus manifestaciones, a qué identidad específica se está refiriendo cada marca pronominal, puesto que son múltiples, aunque no infinitas. Con todo, pueden delimitarse las más salientes.</w:t>
      </w:r>
    </w:p>
    <w:p w:rsidR="00DC2E8D" w:rsidRDefault="00DC2E8D" w:rsidP="00AD1795">
      <w:pPr>
        <w:widowControl w:val="0"/>
        <w:spacing w:line="360" w:lineRule="auto"/>
        <w:ind w:firstLine="284"/>
        <w:jc w:val="both"/>
        <w:rPr>
          <w:lang w:val="es-ES_tradnl"/>
        </w:rPr>
      </w:pPr>
      <w:r>
        <w:rPr>
          <w:lang w:val="es-ES_tradnl"/>
        </w:rPr>
        <w:t xml:space="preserve">El “yo” </w:t>
      </w:r>
      <w:r w:rsidRPr="006D3E2A">
        <w:rPr>
          <w:lang w:val="es-ES_tradnl"/>
        </w:rPr>
        <w:t>aparece</w:t>
      </w:r>
      <w:r>
        <w:rPr>
          <w:lang w:val="es-ES_tradnl"/>
        </w:rPr>
        <w:t>, al menos,</w:t>
      </w:r>
      <w:r w:rsidR="001612EE">
        <w:rPr>
          <w:lang w:val="es-ES_tradnl"/>
        </w:rPr>
        <w:t xml:space="preserve"> asumiendo las siguientes identidades</w:t>
      </w:r>
      <w:r w:rsidR="00676B44">
        <w:rPr>
          <w:lang w:val="es-ES_tradnl"/>
        </w:rPr>
        <w:t>.</w:t>
      </w:r>
      <w:r w:rsidR="001612EE">
        <w:rPr>
          <w:rStyle w:val="Refdenotaalfinal"/>
          <w:lang w:val="es-ES_tradnl"/>
        </w:rPr>
        <w:endnoteReference w:id="56"/>
      </w:r>
      <w:r w:rsidR="001612EE">
        <w:rPr>
          <w:lang w:val="es-ES_tradnl"/>
        </w:rPr>
        <w:t xml:space="preserve"> En primer lugar, el </w:t>
      </w:r>
      <w:r w:rsidR="001612EE" w:rsidRPr="006D3E2A">
        <w:rPr>
          <w:i/>
          <w:lang w:val="es-ES_tradnl"/>
        </w:rPr>
        <w:t>yo</w:t>
      </w:r>
      <w:r w:rsidR="001612EE">
        <w:rPr>
          <w:lang w:val="es-ES_tradnl"/>
        </w:rPr>
        <w:t xml:space="preserve"> asociado al </w:t>
      </w:r>
      <w:r w:rsidR="001612EE" w:rsidRPr="009A1A83">
        <w:rPr>
          <w:lang w:val="es-ES_tradnl"/>
        </w:rPr>
        <w:t>testimonio</w:t>
      </w:r>
      <w:r w:rsidR="001612EE">
        <w:rPr>
          <w:lang w:val="es-ES_tradnl"/>
        </w:rPr>
        <w:t xml:space="preserve">: las marcas de la primera persona se manifiestan aquí a través de la expresión de experiencias personales (o así </w:t>
      </w:r>
      <w:r w:rsidR="008F5F10">
        <w:rPr>
          <w:lang w:val="es-ES_tradnl"/>
        </w:rPr>
        <w:t>expuestas</w:t>
      </w:r>
      <w:r w:rsidR="001612EE">
        <w:rPr>
          <w:lang w:val="es-ES_tradnl"/>
        </w:rPr>
        <w:t>, al menos), en forma de vivencias, reales o inventadas</w:t>
      </w:r>
      <w:r w:rsidR="00C5525D">
        <w:rPr>
          <w:lang w:val="es-ES_tradnl"/>
        </w:rPr>
        <w:t xml:space="preserve">, que se </w:t>
      </w:r>
      <w:r w:rsidR="00C5525D" w:rsidRPr="00FC0AB5">
        <w:rPr>
          <w:i/>
          <w:lang w:val="es-ES_tradnl"/>
        </w:rPr>
        <w:t>recuerdan</w:t>
      </w:r>
      <w:r w:rsidR="00C5525D">
        <w:rPr>
          <w:lang w:val="es-ES_tradnl"/>
        </w:rPr>
        <w:t xml:space="preserve"> en el texto, y que son introducidas como punto</w:t>
      </w:r>
      <w:r w:rsidR="00906557">
        <w:rPr>
          <w:lang w:val="es-ES_tradnl"/>
        </w:rPr>
        <w:t>s</w:t>
      </w:r>
      <w:r w:rsidR="00C5525D">
        <w:rPr>
          <w:lang w:val="es-ES_tradnl"/>
        </w:rPr>
        <w:t xml:space="preserve"> de apoyo para sostener la postura del autor, es decir que </w:t>
      </w:r>
      <w:r w:rsidR="00906557">
        <w:rPr>
          <w:lang w:val="es-ES_tradnl"/>
        </w:rPr>
        <w:t xml:space="preserve">se </w:t>
      </w:r>
      <w:r w:rsidR="008F5F10">
        <w:rPr>
          <w:lang w:val="es-ES_tradnl"/>
        </w:rPr>
        <w:t>presentan</w:t>
      </w:r>
      <w:r w:rsidR="00C5525D">
        <w:rPr>
          <w:lang w:val="es-ES_tradnl"/>
        </w:rPr>
        <w:t xml:space="preserve"> con cierta fuerza argumentativa</w:t>
      </w:r>
      <w:r w:rsidR="0078472E">
        <w:rPr>
          <w:lang w:val="es-ES_tradnl"/>
        </w:rPr>
        <w:t>, constituyendo verdaderos pasajes narrativos en el texto</w:t>
      </w:r>
      <w:r w:rsidR="00676B44">
        <w:rPr>
          <w:lang w:val="es-ES_tradnl"/>
        </w:rPr>
        <w:t>.</w:t>
      </w:r>
      <w:r w:rsidR="0078472E">
        <w:rPr>
          <w:rStyle w:val="Refdenotaalfinal"/>
          <w:lang w:val="es-ES_tradnl"/>
        </w:rPr>
        <w:endnoteReference w:id="57"/>
      </w:r>
    </w:p>
    <w:p w:rsidR="0078472E" w:rsidRDefault="0078472E" w:rsidP="00AD1795">
      <w:pPr>
        <w:widowControl w:val="0"/>
        <w:spacing w:line="360" w:lineRule="auto"/>
        <w:ind w:firstLine="284"/>
        <w:jc w:val="both"/>
        <w:rPr>
          <w:lang w:val="es-ES_tradnl"/>
        </w:rPr>
      </w:pPr>
      <w:r>
        <w:rPr>
          <w:lang w:val="es-ES_tradnl"/>
        </w:rPr>
        <w:t xml:space="preserve">En segundo lugar, el </w:t>
      </w:r>
      <w:r w:rsidRPr="00906557">
        <w:rPr>
          <w:i/>
          <w:lang w:val="es-ES_tradnl"/>
        </w:rPr>
        <w:t>yo</w:t>
      </w:r>
      <w:r w:rsidR="006B3DDA">
        <w:rPr>
          <w:lang w:val="es-ES_tradnl"/>
        </w:rPr>
        <w:t xml:space="preserve"> que se hace cargo del punto de vista, un </w:t>
      </w:r>
      <w:r w:rsidR="006B3DDA" w:rsidRPr="00906557">
        <w:rPr>
          <w:i/>
          <w:lang w:val="es-ES_tradnl"/>
        </w:rPr>
        <w:t>yo</w:t>
      </w:r>
      <w:r w:rsidR="006B3DDA">
        <w:rPr>
          <w:lang w:val="es-ES_tradnl"/>
        </w:rPr>
        <w:t>, podría decirse, propiamente argumentativo, a través de la expresión</w:t>
      </w:r>
      <w:r w:rsidR="00A77AEC">
        <w:rPr>
          <w:lang w:val="es-ES_tradnl"/>
        </w:rPr>
        <w:t xml:space="preserve"> de </w:t>
      </w:r>
      <w:r w:rsidR="00906557">
        <w:rPr>
          <w:lang w:val="es-ES_tradnl"/>
        </w:rPr>
        <w:t>"</w:t>
      </w:r>
      <w:r w:rsidR="00A77AEC">
        <w:rPr>
          <w:lang w:val="es-ES_tradnl"/>
        </w:rPr>
        <w:t>opiniones</w:t>
      </w:r>
      <w:r w:rsidR="00906557">
        <w:rPr>
          <w:lang w:val="es-ES_tradnl"/>
        </w:rPr>
        <w:t>"</w:t>
      </w:r>
      <w:r w:rsidR="00A77AEC">
        <w:rPr>
          <w:lang w:val="es-ES_tradnl"/>
        </w:rPr>
        <w:t xml:space="preserve"> en las que no deja de señalar </w:t>
      </w:r>
      <w:r w:rsidR="00906557">
        <w:rPr>
          <w:lang w:val="es-ES_tradnl"/>
        </w:rPr>
        <w:t>explícitamente su condición de tales</w:t>
      </w:r>
      <w:r w:rsidR="00A77AEC">
        <w:rPr>
          <w:lang w:val="es-ES_tradnl"/>
        </w:rPr>
        <w:t xml:space="preserve"> entre much</w:t>
      </w:r>
      <w:r w:rsidR="00906557">
        <w:rPr>
          <w:lang w:val="es-ES_tradnl"/>
        </w:rPr>
        <w:t>as otra</w:t>
      </w:r>
      <w:r w:rsidR="00A77AEC">
        <w:rPr>
          <w:lang w:val="es-ES_tradnl"/>
        </w:rPr>
        <w:t>s posibles</w:t>
      </w:r>
      <w:r w:rsidR="006B3D07">
        <w:rPr>
          <w:lang w:val="es-ES_tradnl"/>
        </w:rPr>
        <w:t>.</w:t>
      </w:r>
      <w:r w:rsidR="00A77AEC">
        <w:rPr>
          <w:rStyle w:val="Refdenotaalfinal"/>
          <w:lang w:val="es-ES_tradnl"/>
        </w:rPr>
        <w:endnoteReference w:id="58"/>
      </w:r>
      <w:r w:rsidR="00A77AEC">
        <w:rPr>
          <w:lang w:val="es-ES_tradnl"/>
        </w:rPr>
        <w:t xml:space="preserve"> De esta </w:t>
      </w:r>
      <w:r w:rsidR="008862A7">
        <w:rPr>
          <w:lang w:val="es-ES_tradnl"/>
        </w:rPr>
        <w:t>manera, Paz</w:t>
      </w:r>
      <w:r w:rsidR="00A77AEC">
        <w:rPr>
          <w:lang w:val="es-ES_tradnl"/>
        </w:rPr>
        <w:t xml:space="preserve"> matiza cualquier sesgo asertivo en su escritura. La lima, diría yo, hasta quitarle la aspereza de la certeza categórica con que había iniciado el texto</w:t>
      </w:r>
      <w:r w:rsidR="00A77AEC">
        <w:rPr>
          <w:rStyle w:val="Refdenotaalfinal"/>
          <w:lang w:val="es-ES_tradnl"/>
        </w:rPr>
        <w:endnoteReference w:id="59"/>
      </w:r>
      <w:r w:rsidR="008862A7">
        <w:rPr>
          <w:lang w:val="es-ES_tradnl"/>
        </w:rPr>
        <w:t>, y que reaparecerá intermitentemente a lo largo de él.</w:t>
      </w:r>
    </w:p>
    <w:p w:rsidR="00253DFB" w:rsidRDefault="00253DFB" w:rsidP="00AD1795">
      <w:pPr>
        <w:widowControl w:val="0"/>
        <w:spacing w:line="360" w:lineRule="auto"/>
        <w:ind w:firstLine="284"/>
        <w:jc w:val="both"/>
        <w:rPr>
          <w:lang w:val="es-ES_tradnl"/>
        </w:rPr>
      </w:pPr>
      <w:r w:rsidRPr="00C451FB">
        <w:rPr>
          <w:lang w:val="es-ES_tradnl"/>
        </w:rPr>
        <w:t>En tercer lugar, relacionado con el anterior</w:t>
      </w:r>
      <w:r w:rsidR="00C451FB">
        <w:rPr>
          <w:lang w:val="es-ES_tradnl"/>
        </w:rPr>
        <w:t>,</w:t>
      </w:r>
      <w:r w:rsidRPr="00C451FB">
        <w:rPr>
          <w:lang w:val="es-ES_tradnl"/>
        </w:rPr>
        <w:t xml:space="preserve"> aparece el </w:t>
      </w:r>
      <w:r w:rsidRPr="00C451FB">
        <w:rPr>
          <w:i/>
          <w:lang w:val="es-ES_tradnl"/>
        </w:rPr>
        <w:t>yo</w:t>
      </w:r>
      <w:r w:rsidRPr="00C451FB">
        <w:rPr>
          <w:lang w:val="es-ES_tradnl"/>
        </w:rPr>
        <w:t xml:space="preserve"> propio del ensayista que se hace cargo</w:t>
      </w:r>
      <w:r>
        <w:rPr>
          <w:lang w:val="es-ES_tradnl"/>
        </w:rPr>
        <w:t xml:space="preserve"> de su objeto de </w:t>
      </w:r>
      <w:r w:rsidR="005C267D">
        <w:rPr>
          <w:lang w:val="es-ES_tradnl"/>
        </w:rPr>
        <w:t>reflexión</w:t>
      </w:r>
      <w:r>
        <w:rPr>
          <w:lang w:val="es-ES_tradnl"/>
        </w:rPr>
        <w:t>, que se manifiesta tanto en las frecuentes aclaraciones de los conceptos o supuestos utilizados</w:t>
      </w:r>
      <w:r>
        <w:rPr>
          <w:rStyle w:val="Refdenotaalfinal"/>
          <w:lang w:val="es-ES_tradnl"/>
        </w:rPr>
        <w:endnoteReference w:id="60"/>
      </w:r>
      <w:r w:rsidR="00AD1795">
        <w:rPr>
          <w:lang w:val="es-ES_tradnl"/>
        </w:rPr>
        <w:t xml:space="preserve">, como en la acotación de su trabajo, así como también en las manifestaciones acerca del plan de su obra, donde puede percibirse el interés por hacer </w:t>
      </w:r>
      <w:r w:rsidR="00AD1795" w:rsidRPr="00270A9C">
        <w:rPr>
          <w:lang w:val="es-ES_tradnl"/>
        </w:rPr>
        <w:t>legible</w:t>
      </w:r>
      <w:r w:rsidR="00AD1795">
        <w:rPr>
          <w:lang w:val="es-ES_tradnl"/>
        </w:rPr>
        <w:t xml:space="preserve"> y </w:t>
      </w:r>
      <w:r w:rsidR="00AD1795" w:rsidRPr="00270A9C">
        <w:rPr>
          <w:lang w:val="es-ES_tradnl"/>
        </w:rPr>
        <w:t>comprensible</w:t>
      </w:r>
      <w:r w:rsidR="00AD1795">
        <w:rPr>
          <w:lang w:val="es-ES_tradnl"/>
        </w:rPr>
        <w:t xml:space="preserve"> su texto, con vistas a un posible destinatario</w:t>
      </w:r>
      <w:r w:rsidR="001817AF">
        <w:rPr>
          <w:lang w:val="es-ES_tradnl"/>
        </w:rPr>
        <w:t>.</w:t>
      </w:r>
      <w:r w:rsidR="00AD1795">
        <w:rPr>
          <w:rStyle w:val="Refdenotaalfinal"/>
          <w:lang w:val="es-ES_tradnl"/>
        </w:rPr>
        <w:endnoteReference w:id="61"/>
      </w:r>
    </w:p>
    <w:p w:rsidR="00AD1795" w:rsidRDefault="00AD1795" w:rsidP="00AD1795">
      <w:pPr>
        <w:widowControl w:val="0"/>
        <w:spacing w:line="360" w:lineRule="auto"/>
        <w:ind w:firstLine="284"/>
        <w:jc w:val="both"/>
        <w:rPr>
          <w:lang w:val="es-ES_tradnl"/>
        </w:rPr>
      </w:pPr>
      <w:r>
        <w:rPr>
          <w:lang w:val="es-ES_tradnl"/>
        </w:rPr>
        <w:t xml:space="preserve">En esta proliferación, </w:t>
      </w:r>
      <w:r w:rsidR="0098166A">
        <w:rPr>
          <w:lang w:val="es-ES_tradnl"/>
        </w:rPr>
        <w:t>es</w:t>
      </w:r>
      <w:r>
        <w:rPr>
          <w:lang w:val="es-ES_tradnl"/>
        </w:rPr>
        <w:t xml:space="preserve"> significativo que el grueso de esas </w:t>
      </w:r>
      <w:r w:rsidR="00364025">
        <w:rPr>
          <w:lang w:val="es-ES_tradnl"/>
        </w:rPr>
        <w:t>apariciones</w:t>
      </w:r>
      <w:r w:rsidR="005C03B9">
        <w:rPr>
          <w:lang w:val="es-ES_tradnl"/>
        </w:rPr>
        <w:t xml:space="preserve"> se condense</w:t>
      </w:r>
      <w:r>
        <w:rPr>
          <w:lang w:val="es-ES_tradnl"/>
        </w:rPr>
        <w:t xml:space="preserve"> en el primer capítulo, que </w:t>
      </w:r>
      <w:r w:rsidR="004F1F17">
        <w:rPr>
          <w:lang w:val="es-ES_tradnl"/>
        </w:rPr>
        <w:t xml:space="preserve">ostenta 82 marcas de la primera persona singular, </w:t>
      </w:r>
      <w:r w:rsidR="004F1F17" w:rsidRPr="00C451FB">
        <w:rPr>
          <w:lang w:val="es-ES_tradnl"/>
        </w:rPr>
        <w:t>ya que</w:t>
      </w:r>
      <w:r w:rsidR="004F1F17">
        <w:rPr>
          <w:lang w:val="es-ES_tradnl"/>
        </w:rPr>
        <w:t xml:space="preserve"> disminuyen</w:t>
      </w:r>
      <w:r w:rsidR="00CC0B35">
        <w:rPr>
          <w:lang w:val="es-ES_tradnl"/>
        </w:rPr>
        <w:t xml:space="preserve"> ab</w:t>
      </w:r>
      <w:r w:rsidR="00944CF9">
        <w:rPr>
          <w:lang w:val="es-ES_tradnl"/>
        </w:rPr>
        <w:t>ruptamente a partir del segundo</w:t>
      </w:r>
      <w:r w:rsidR="00CC0B35">
        <w:rPr>
          <w:lang w:val="es-ES_tradnl"/>
        </w:rPr>
        <w:t xml:space="preserve">, que presenta apenas 12 marcas, para culminar con tan solo 3 </w:t>
      </w:r>
      <w:r w:rsidR="00831D7E">
        <w:rPr>
          <w:lang w:val="es-ES_tradnl"/>
        </w:rPr>
        <w:t>referencias</w:t>
      </w:r>
      <w:r w:rsidR="00CC0B35">
        <w:rPr>
          <w:lang w:val="es-ES_tradnl"/>
        </w:rPr>
        <w:t xml:space="preserve"> en cada uno de l</w:t>
      </w:r>
      <w:r w:rsidR="00C451FB">
        <w:rPr>
          <w:lang w:val="es-ES_tradnl"/>
        </w:rPr>
        <w:t>os</w:t>
      </w:r>
      <w:r w:rsidR="00CC0B35">
        <w:rPr>
          <w:lang w:val="es-ES_tradnl"/>
        </w:rPr>
        <w:t xml:space="preserve"> últimos tres capítulos y en el apéndice</w:t>
      </w:r>
      <w:r w:rsidR="00C67FA8">
        <w:rPr>
          <w:lang w:val="es-ES_tradnl"/>
        </w:rPr>
        <w:t>.</w:t>
      </w:r>
      <w:r w:rsidR="00CC0B35">
        <w:rPr>
          <w:rStyle w:val="Refdenotaalfinal"/>
          <w:lang w:val="es-ES_tradnl"/>
        </w:rPr>
        <w:endnoteReference w:id="62"/>
      </w:r>
    </w:p>
    <w:p w:rsidR="00CC0B35" w:rsidRDefault="00CC0B35" w:rsidP="00AD1795">
      <w:pPr>
        <w:widowControl w:val="0"/>
        <w:spacing w:line="360" w:lineRule="auto"/>
        <w:ind w:firstLine="284"/>
        <w:jc w:val="both"/>
        <w:rPr>
          <w:lang w:val="es-ES_tradnl"/>
        </w:rPr>
      </w:pPr>
      <w:r w:rsidRPr="00C40747">
        <w:rPr>
          <w:lang w:val="es-ES_tradnl"/>
        </w:rPr>
        <w:t>Ahora bien,</w:t>
      </w:r>
      <w:r>
        <w:rPr>
          <w:lang w:val="es-ES_tradnl"/>
        </w:rPr>
        <w:t xml:space="preserve"> que esas ma</w:t>
      </w:r>
      <w:r w:rsidR="00C67FA8">
        <w:rPr>
          <w:lang w:val="es-ES_tradnl"/>
        </w:rPr>
        <w:t>nifestaciones s</w:t>
      </w:r>
      <w:r w:rsidR="008E4708">
        <w:rPr>
          <w:lang w:val="es-ES_tradnl"/>
        </w:rPr>
        <w:t xml:space="preserve">e concentren en </w:t>
      </w:r>
      <w:r w:rsidR="00591053">
        <w:rPr>
          <w:lang w:val="es-ES_tradnl"/>
        </w:rPr>
        <w:t>la sección del texto en la</w:t>
      </w:r>
      <w:r w:rsidR="008E4708">
        <w:rPr>
          <w:lang w:val="es-ES_tradnl"/>
        </w:rPr>
        <w:t xml:space="preserve"> que Paz profundiza sobre la temática de la </w:t>
      </w:r>
      <w:r w:rsidR="008E4708" w:rsidRPr="008E4708">
        <w:rPr>
          <w:i/>
          <w:lang w:val="es-ES_tradnl"/>
        </w:rPr>
        <w:t>otredad</w:t>
      </w:r>
      <w:r w:rsidR="008E4708">
        <w:rPr>
          <w:lang w:val="es-ES_tradnl"/>
        </w:rPr>
        <w:t xml:space="preserve">, resulta, al menos, </w:t>
      </w:r>
      <w:r w:rsidR="006262AE">
        <w:rPr>
          <w:lang w:val="es-ES_tradnl"/>
        </w:rPr>
        <w:t>revelador</w:t>
      </w:r>
      <w:r w:rsidR="008E4708">
        <w:rPr>
          <w:lang w:val="es-ES_tradnl"/>
        </w:rPr>
        <w:t>.</w:t>
      </w:r>
    </w:p>
    <w:p w:rsidR="008E4708" w:rsidRDefault="00C1663E" w:rsidP="00AD1795">
      <w:pPr>
        <w:widowControl w:val="0"/>
        <w:spacing w:line="360" w:lineRule="auto"/>
        <w:ind w:firstLine="284"/>
        <w:jc w:val="both"/>
        <w:rPr>
          <w:lang w:val="es-ES_tradnl"/>
        </w:rPr>
      </w:pPr>
      <w:r>
        <w:rPr>
          <w:lang w:val="es-ES_tradnl"/>
        </w:rPr>
        <w:t>El capítulo, titulado “El pachuco y otros extremos</w:t>
      </w:r>
      <w:r w:rsidR="00C40747">
        <w:rPr>
          <w:lang w:val="es-ES_tradnl"/>
        </w:rPr>
        <w:t>"</w:t>
      </w:r>
      <w:r>
        <w:rPr>
          <w:lang w:val="es-ES_tradnl"/>
        </w:rPr>
        <w:t xml:space="preserve">, es especialmente importante, porque allí Paz va a desarrollar ciertas figuras en las que el texto se va a </w:t>
      </w:r>
      <w:r w:rsidR="00C40747">
        <w:rPr>
          <w:lang w:val="es-ES_tradnl"/>
        </w:rPr>
        <w:t>apoyar, y en las que el movimiento de la voz enunciativa par</w:t>
      </w:r>
      <w:r w:rsidR="00AA6549">
        <w:rPr>
          <w:lang w:val="es-ES_tradnl"/>
        </w:rPr>
        <w:t>ece</w:t>
      </w:r>
      <w:r w:rsidR="00C40747">
        <w:rPr>
          <w:lang w:val="es-ES_tradnl"/>
        </w:rPr>
        <w:t xml:space="preserve"> hallar su sostén.</w:t>
      </w:r>
    </w:p>
    <w:p w:rsidR="00C1663E" w:rsidRDefault="00C1663E" w:rsidP="00AD1795">
      <w:pPr>
        <w:widowControl w:val="0"/>
        <w:spacing w:line="360" w:lineRule="auto"/>
        <w:ind w:firstLine="284"/>
        <w:jc w:val="both"/>
        <w:rPr>
          <w:lang w:val="es-ES_tradnl"/>
        </w:rPr>
      </w:pPr>
      <w:r>
        <w:rPr>
          <w:lang w:val="es-ES_tradnl"/>
        </w:rPr>
        <w:t>En principio, la figura de Narciso como aquel que se mira en las aguas en las que terminará ahogándose, para metaforizar lo que les sucedería a los pueblos que siguiesen ese tipo de comportamiento. De aquí, Paz planteará la necesidad del camino contrario: para encontrarse a sí mismo, sea pueblo o individuo, hay que volver la mirada sobre la alteridad</w:t>
      </w:r>
      <w:r w:rsidR="00F4400E">
        <w:rPr>
          <w:lang w:val="es-ES_tradnl"/>
        </w:rPr>
        <w:t>.</w:t>
      </w:r>
      <w:r>
        <w:rPr>
          <w:rStyle w:val="Refdenotaalfinal"/>
          <w:lang w:val="es-ES_tradnl"/>
        </w:rPr>
        <w:endnoteReference w:id="63"/>
      </w:r>
      <w:r>
        <w:rPr>
          <w:lang w:val="es-ES_tradnl"/>
        </w:rPr>
        <w:t xml:space="preserve"> Es ella la que le devolverá su propia “imagen”, según él lo plantea en los siguientes términos:</w:t>
      </w:r>
    </w:p>
    <w:p w:rsidR="003B6B02" w:rsidRDefault="00C1663E" w:rsidP="003B6B02">
      <w:pPr>
        <w:widowControl w:val="0"/>
        <w:ind w:left="720" w:right="816" w:firstLine="284"/>
        <w:jc w:val="both"/>
        <w:rPr>
          <w:color w:val="000000"/>
          <w:sz w:val="20"/>
          <w:szCs w:val="20"/>
        </w:rPr>
      </w:pPr>
      <w:r>
        <w:rPr>
          <w:color w:val="000000"/>
          <w:sz w:val="20"/>
          <w:szCs w:val="20"/>
        </w:rPr>
        <w:t>“</w:t>
      </w:r>
      <w:r w:rsidRPr="00C1663E">
        <w:rPr>
          <w:color w:val="000000"/>
          <w:sz w:val="20"/>
          <w:szCs w:val="20"/>
        </w:rPr>
        <w:t xml:space="preserve">Y debo confesar que muchas de las reflexiones que forman parte de este ensayo nacieron fuera de México, durante dos años de estancia en los Estados Unidos. Recuerdo que cada vez que me inclinaba sobre la vida norteamericana, deseoso de encontrarle sentido, me encontraba con mi imagen </w:t>
      </w:r>
      <w:r w:rsidRPr="00C1663E">
        <w:rPr>
          <w:color w:val="000000"/>
          <w:sz w:val="20"/>
          <w:szCs w:val="20"/>
        </w:rPr>
        <w:lastRenderedPageBreak/>
        <w:t>interrogante.</w:t>
      </w:r>
      <w:r>
        <w:rPr>
          <w:color w:val="000000"/>
          <w:sz w:val="20"/>
          <w:szCs w:val="20"/>
        </w:rPr>
        <w:t>”(</w:t>
      </w:r>
      <w:r w:rsidR="005356C3" w:rsidRPr="005356C3">
        <w:rPr>
          <w:i/>
          <w:color w:val="000000"/>
          <w:sz w:val="20"/>
          <w:szCs w:val="20"/>
        </w:rPr>
        <w:t>LS</w:t>
      </w:r>
      <w:r w:rsidR="005356C3">
        <w:rPr>
          <w:color w:val="000000"/>
          <w:sz w:val="20"/>
          <w:szCs w:val="20"/>
        </w:rPr>
        <w:t xml:space="preserve">, </w:t>
      </w:r>
      <w:r>
        <w:rPr>
          <w:color w:val="000000"/>
          <w:sz w:val="20"/>
          <w:szCs w:val="20"/>
        </w:rPr>
        <w:t>p.14)</w:t>
      </w:r>
      <w:r w:rsidR="005A6E9E">
        <w:rPr>
          <w:rStyle w:val="Refdenotaalfinal"/>
          <w:color w:val="000000"/>
          <w:sz w:val="20"/>
          <w:szCs w:val="20"/>
        </w:rPr>
        <w:endnoteReference w:id="64"/>
      </w:r>
    </w:p>
    <w:p w:rsidR="00D76AF1" w:rsidRDefault="00D76AF1" w:rsidP="003B6B02">
      <w:pPr>
        <w:widowControl w:val="0"/>
        <w:ind w:left="720" w:right="816" w:firstLine="284"/>
        <w:jc w:val="both"/>
        <w:rPr>
          <w:color w:val="000000"/>
          <w:sz w:val="20"/>
          <w:szCs w:val="20"/>
        </w:rPr>
      </w:pPr>
    </w:p>
    <w:p w:rsidR="00C1663E" w:rsidRDefault="006F485A" w:rsidP="00C1663E">
      <w:pPr>
        <w:widowControl w:val="0"/>
        <w:spacing w:line="360" w:lineRule="auto"/>
        <w:ind w:right="-82" w:firstLine="284"/>
        <w:jc w:val="both"/>
      </w:pPr>
      <w:r>
        <w:t>En este capítulo, l</w:t>
      </w:r>
      <w:r w:rsidR="000A4A85">
        <w:t>a alteridad está encarnada por la figura del “pachuco”</w:t>
      </w:r>
      <w:r w:rsidR="002C0005">
        <w:t>.</w:t>
      </w:r>
      <w:r w:rsidR="00F703AF">
        <w:rPr>
          <w:rStyle w:val="Refdenotaalfinal"/>
        </w:rPr>
        <w:endnoteReference w:id="65"/>
      </w:r>
      <w:r w:rsidR="00F703AF">
        <w:t xml:space="preserve"> Ser marcado por su condición intersticial</w:t>
      </w:r>
      <w:r w:rsidR="00F703AF">
        <w:rPr>
          <w:rStyle w:val="Refdenotaalfinal"/>
        </w:rPr>
        <w:endnoteReference w:id="66"/>
      </w:r>
      <w:r w:rsidR="00F703AF">
        <w:t xml:space="preserve">, es presentado como una contradicción andante, que si por un lado intenta cobrar </w:t>
      </w:r>
      <w:r w:rsidR="00F703AF" w:rsidRPr="00F703AF">
        <w:rPr>
          <w:i/>
        </w:rPr>
        <w:t>visibilidad</w:t>
      </w:r>
      <w:r w:rsidR="00F703AF">
        <w:t xml:space="preserve">, lo cual </w:t>
      </w:r>
      <w:r w:rsidR="00F703AF" w:rsidRPr="006F485A">
        <w:t>Paz</w:t>
      </w:r>
      <w:r w:rsidR="00F703AF">
        <w:t xml:space="preserve"> </w:t>
      </w:r>
      <w:r w:rsidR="00847AD1">
        <w:t xml:space="preserve">aborda a través del análisis de su comportamiento tendiente al </w:t>
      </w:r>
      <w:r w:rsidR="00847AD1" w:rsidRPr="00847AD1">
        <w:rPr>
          <w:i/>
        </w:rPr>
        <w:t>exceso</w:t>
      </w:r>
      <w:r w:rsidR="00847AD1">
        <w:t xml:space="preserve">, </w:t>
      </w:r>
      <w:r w:rsidR="00847AD1" w:rsidRPr="00003721">
        <w:t>y</w:t>
      </w:r>
      <w:r w:rsidR="00847AD1">
        <w:t xml:space="preserve"> que se manifiesta particularm</w:t>
      </w:r>
      <w:r w:rsidR="00D56D29">
        <w:t>ente por medio de su vestimenta</w:t>
      </w:r>
      <w:r w:rsidR="00847AD1">
        <w:t xml:space="preserve"> que adopta la condición del </w:t>
      </w:r>
      <w:r w:rsidR="00847AD1" w:rsidRPr="00847AD1">
        <w:rPr>
          <w:i/>
        </w:rPr>
        <w:t>disfraz</w:t>
      </w:r>
      <w:r w:rsidR="00236CFB">
        <w:t xml:space="preserve">, </w:t>
      </w:r>
      <w:r w:rsidR="00236CFB" w:rsidRPr="006F485A">
        <w:t>al mismo tiempo</w:t>
      </w:r>
      <w:r w:rsidR="00236CFB">
        <w:t xml:space="preserve"> intenta</w:t>
      </w:r>
      <w:r w:rsidR="00290282">
        <w:t xml:space="preserve"> lo contrario, ya que esa misma </w:t>
      </w:r>
      <w:r w:rsidR="00290282" w:rsidRPr="00290282">
        <w:rPr>
          <w:i/>
        </w:rPr>
        <w:t>cobertura</w:t>
      </w:r>
      <w:r w:rsidR="00290282">
        <w:t xml:space="preserve"> de excesos </w:t>
      </w:r>
      <w:r w:rsidR="00290282" w:rsidRPr="00290282">
        <w:rPr>
          <w:i/>
        </w:rPr>
        <w:t>invisibiliza</w:t>
      </w:r>
      <w:r w:rsidR="00290282">
        <w:t xml:space="preserve"> su verdadera naturaleza, manteniéndola a salvo de miradas extrañas</w:t>
      </w:r>
      <w:r w:rsidR="008958D8">
        <w:t>. Con lo cual, aquel “disfraz” “lo protege y, al mismo tiempo, lo destaca y aisla: lo oculta y lo exhibe.”(</w:t>
      </w:r>
      <w:r w:rsidR="005356C3" w:rsidRPr="005356C3">
        <w:rPr>
          <w:i/>
        </w:rPr>
        <w:t>LS</w:t>
      </w:r>
      <w:r w:rsidR="005356C3">
        <w:t xml:space="preserve">, </w:t>
      </w:r>
      <w:r w:rsidR="001D06BF">
        <w:t>p.17)</w:t>
      </w:r>
    </w:p>
    <w:p w:rsidR="008958D8" w:rsidRDefault="008958D8" w:rsidP="00C1663E">
      <w:pPr>
        <w:widowControl w:val="0"/>
        <w:spacing w:line="360" w:lineRule="auto"/>
        <w:ind w:right="-82" w:firstLine="284"/>
        <w:jc w:val="both"/>
      </w:pPr>
      <w:r>
        <w:t xml:space="preserve">De esta forma, el pachuco es motorizado por un deseo contradictorio de </w:t>
      </w:r>
      <w:r w:rsidRPr="008958D8">
        <w:rPr>
          <w:i/>
        </w:rPr>
        <w:t>visibilidad – invisibilidad</w:t>
      </w:r>
      <w:r>
        <w:t xml:space="preserve">, que hace que sea una figura que no termina de </w:t>
      </w:r>
      <w:r w:rsidRPr="008958D8">
        <w:rPr>
          <w:i/>
        </w:rPr>
        <w:t>ser</w:t>
      </w:r>
      <w:r>
        <w:t xml:space="preserve"> del todo</w:t>
      </w:r>
      <w:r w:rsidR="00F4400E">
        <w:t>.</w:t>
      </w:r>
      <w:r w:rsidR="00724149">
        <w:rPr>
          <w:rStyle w:val="Refdenotaalfinal"/>
        </w:rPr>
        <w:endnoteReference w:id="67"/>
      </w:r>
    </w:p>
    <w:p w:rsidR="006B3D88" w:rsidRDefault="006B3D88" w:rsidP="00C1663E">
      <w:pPr>
        <w:widowControl w:val="0"/>
        <w:spacing w:line="360" w:lineRule="auto"/>
        <w:ind w:right="-82" w:firstLine="284"/>
        <w:jc w:val="both"/>
      </w:pPr>
      <w:r>
        <w:t xml:space="preserve">En este sentido, la disminución abrupta de las marcas del </w:t>
      </w:r>
      <w:r w:rsidRPr="003076D3">
        <w:rPr>
          <w:i/>
        </w:rPr>
        <w:t>yo</w:t>
      </w:r>
      <w:r>
        <w:t xml:space="preserve"> que prosigue a este capítulo me parece poder leerse en torno a una lógica de invisibilización </w:t>
      </w:r>
      <w:r w:rsidR="005356C3" w:rsidRPr="005356C3">
        <w:rPr>
          <w:i/>
        </w:rPr>
        <w:t>in crescendo</w:t>
      </w:r>
      <w:r>
        <w:t xml:space="preserve">: se podría enunciar cual una suerte de </w:t>
      </w:r>
      <w:r w:rsidRPr="00147853">
        <w:t>progresión</w:t>
      </w:r>
      <w:r>
        <w:t xml:space="preserve"> hacia el no-ser, hacia la nada, en la que el </w:t>
      </w:r>
      <w:r w:rsidRPr="003076D3">
        <w:rPr>
          <w:i/>
        </w:rPr>
        <w:t>yo</w:t>
      </w:r>
      <w:r w:rsidR="001128E6">
        <w:t>, valga la redundancia,</w:t>
      </w:r>
      <w:r>
        <w:t xml:space="preserve"> se </w:t>
      </w:r>
      <w:r w:rsidRPr="001128E6">
        <w:t>invisibiliza</w:t>
      </w:r>
      <w:r>
        <w:t xml:space="preserve">, se repliega de manera creciente hasta casi desaparecer del texto, cual si se </w:t>
      </w:r>
      <w:r w:rsidR="003076D3">
        <w:t>emprendiese</w:t>
      </w:r>
      <w:r>
        <w:t xml:space="preserve"> una búsqueda de identidad enunciativa en la que para hallarla habría que, primero, despojarse de ella y mirarse en la alteridad que devolverá, al final, el reflejo de uno mismo.</w:t>
      </w:r>
    </w:p>
    <w:p w:rsidR="006B3D88" w:rsidRDefault="006B3D88" w:rsidP="00C1663E">
      <w:pPr>
        <w:widowControl w:val="0"/>
        <w:spacing w:line="360" w:lineRule="auto"/>
        <w:ind w:right="-82" w:firstLine="284"/>
        <w:jc w:val="both"/>
      </w:pPr>
      <w:r>
        <w:t xml:space="preserve">Pero la figura anterior está incompleta, porque el movimiento que el texto realiza hace que esa invisibilización se ejerza, aquí como con el pachuco, a través del enmascaramiento del </w:t>
      </w:r>
      <w:r w:rsidRPr="0093479B">
        <w:rPr>
          <w:i/>
        </w:rPr>
        <w:t>yo</w:t>
      </w:r>
      <w:r>
        <w:t xml:space="preserve"> </w:t>
      </w:r>
      <w:r w:rsidRPr="0093479B">
        <w:t>que se juega en la danza</w:t>
      </w:r>
      <w:r>
        <w:t xml:space="preserve"> de los pronombres</w:t>
      </w:r>
      <w:r w:rsidR="00DF476F">
        <w:t xml:space="preserve">, puesto que </w:t>
      </w:r>
      <w:r w:rsidR="00F15454">
        <w:t>su</w:t>
      </w:r>
      <w:r w:rsidR="00DF476F">
        <w:t xml:space="preserve"> visib</w:t>
      </w:r>
      <w:r w:rsidR="00F15454">
        <w:t xml:space="preserve">le disminución </w:t>
      </w:r>
      <w:r w:rsidR="00DF476F">
        <w:t xml:space="preserve">no es reemplazada por la ausencia absoluta de otras </w:t>
      </w:r>
      <w:r w:rsidR="00DF476F" w:rsidRPr="0093479B">
        <w:t>marcas</w:t>
      </w:r>
      <w:r w:rsidR="00DF476F">
        <w:t xml:space="preserve"> personales</w:t>
      </w:r>
      <w:r w:rsidR="00F4400E">
        <w:t>.</w:t>
      </w:r>
      <w:r w:rsidR="00A30DE3">
        <w:rPr>
          <w:rStyle w:val="Refdenotaalfinal"/>
        </w:rPr>
        <w:endnoteReference w:id="68"/>
      </w:r>
    </w:p>
    <w:p w:rsidR="00F93A30" w:rsidRDefault="00F93A30" w:rsidP="00C1663E">
      <w:pPr>
        <w:widowControl w:val="0"/>
        <w:spacing w:line="360" w:lineRule="auto"/>
        <w:ind w:right="-82" w:firstLine="284"/>
        <w:jc w:val="both"/>
      </w:pPr>
      <w:r>
        <w:t xml:space="preserve">En efecto, las </w:t>
      </w:r>
      <w:r w:rsidR="004F7F2F">
        <w:t>referencias textuales</w:t>
      </w:r>
      <w:r>
        <w:t xml:space="preserve"> a la primera persona plural se mantienen constantes</w:t>
      </w:r>
      <w:r w:rsidR="004F7F2F">
        <w:t xml:space="preserve"> a lo largo del texto, con una l</w:t>
      </w:r>
      <w:r>
        <w:t>eve baja en los dos capítulos que exponen un sesgo más histórico que el resto</w:t>
      </w:r>
      <w:r w:rsidR="00CB07EC">
        <w:t>.</w:t>
      </w:r>
      <w:r>
        <w:rPr>
          <w:rStyle w:val="Refdenotaalfinal"/>
        </w:rPr>
        <w:endnoteReference w:id="69"/>
      </w:r>
      <w:r w:rsidR="0056429F">
        <w:t xml:space="preserve"> Y tampoco, en este caso, se trata de un único “nosotros”.</w:t>
      </w:r>
    </w:p>
    <w:p w:rsidR="0056429F" w:rsidRDefault="0056429F" w:rsidP="00C1663E">
      <w:pPr>
        <w:widowControl w:val="0"/>
        <w:spacing w:line="360" w:lineRule="auto"/>
        <w:ind w:right="-82" w:firstLine="284"/>
        <w:jc w:val="both"/>
      </w:pPr>
      <w:r>
        <w:t xml:space="preserve">Aparecen distintas caras de esa identidad colectiva: el </w:t>
      </w:r>
      <w:r w:rsidRPr="007A0375">
        <w:rPr>
          <w:i/>
        </w:rPr>
        <w:t>nosotros inclusivo</w:t>
      </w:r>
      <w:r>
        <w:t xml:space="preserve"> que se funde con el lector y lo vuelve cómplice, haciéndose cargo de un saber</w:t>
      </w:r>
      <w:r w:rsidR="007A0375">
        <w:t xml:space="preserve"> compartido con él</w:t>
      </w:r>
      <w:r w:rsidR="007A0375">
        <w:rPr>
          <w:rStyle w:val="Refdenotaalfinal"/>
        </w:rPr>
        <w:endnoteReference w:id="70"/>
      </w:r>
      <w:r w:rsidR="007A0375">
        <w:t>;</w:t>
      </w:r>
      <w:r w:rsidR="00811B67">
        <w:t xml:space="preserve"> el </w:t>
      </w:r>
      <w:r w:rsidR="00811B67" w:rsidRPr="00640EAF">
        <w:rPr>
          <w:i/>
        </w:rPr>
        <w:t>nosotros del ensayista</w:t>
      </w:r>
      <w:r w:rsidR="00811B67">
        <w:t xml:space="preserve"> que se incluye en una comunidad de pares escrituraria e investigativa</w:t>
      </w:r>
      <w:r w:rsidR="00811B67">
        <w:rPr>
          <w:rStyle w:val="Refdenotaalfinal"/>
        </w:rPr>
        <w:endnoteReference w:id="71"/>
      </w:r>
      <w:r w:rsidR="00640EAF">
        <w:t xml:space="preserve">; el </w:t>
      </w:r>
      <w:r w:rsidR="00640EAF" w:rsidRPr="000D3763">
        <w:rPr>
          <w:i/>
        </w:rPr>
        <w:t>nosotros</w:t>
      </w:r>
      <w:r w:rsidR="00640EAF">
        <w:t xml:space="preserve"> que lo hace formar parte del pueblo </w:t>
      </w:r>
      <w:r w:rsidR="00640EAF" w:rsidRPr="00640EAF">
        <w:rPr>
          <w:i/>
        </w:rPr>
        <w:t>mexicano</w:t>
      </w:r>
      <w:r w:rsidR="00640EAF">
        <w:t>, que es, sin dudas, el que más abunda a lo largo del texto</w:t>
      </w:r>
      <w:r w:rsidR="00640EAF">
        <w:rPr>
          <w:rStyle w:val="Refdenotaalfinal"/>
        </w:rPr>
        <w:endnoteReference w:id="72"/>
      </w:r>
      <w:r w:rsidR="00640EAF">
        <w:t>, y que se manifiesta fundamentalmente a través de los pronombres posesivos</w:t>
      </w:r>
      <w:r w:rsidR="00640EAF">
        <w:rPr>
          <w:rStyle w:val="Refdenotaalfinal"/>
        </w:rPr>
        <w:endnoteReference w:id="73"/>
      </w:r>
      <w:r w:rsidR="003B122A">
        <w:t xml:space="preserve">; el </w:t>
      </w:r>
      <w:r w:rsidR="003B122A" w:rsidRPr="000D3763">
        <w:rPr>
          <w:i/>
        </w:rPr>
        <w:t>nosotros</w:t>
      </w:r>
      <w:r w:rsidR="003B122A">
        <w:t xml:space="preserve"> que lo remite a su condición </w:t>
      </w:r>
      <w:r w:rsidR="003B122A" w:rsidRPr="00DD1294">
        <w:rPr>
          <w:i/>
        </w:rPr>
        <w:t>masculina</w:t>
      </w:r>
      <w:r w:rsidR="003B122A">
        <w:rPr>
          <w:rStyle w:val="Refdenotaalfinal"/>
        </w:rPr>
        <w:endnoteReference w:id="74"/>
      </w:r>
      <w:r w:rsidR="004F35A6">
        <w:t xml:space="preserve">; el </w:t>
      </w:r>
      <w:r w:rsidR="004F35A6" w:rsidRPr="00DD1294">
        <w:rPr>
          <w:i/>
        </w:rPr>
        <w:t>nosotros</w:t>
      </w:r>
      <w:r w:rsidR="004F35A6">
        <w:t xml:space="preserve"> que comparte con la comunidad </w:t>
      </w:r>
      <w:r w:rsidR="004F35A6" w:rsidRPr="004F35A6">
        <w:rPr>
          <w:i/>
        </w:rPr>
        <w:t>hispanoamericana</w:t>
      </w:r>
      <w:r w:rsidR="004F35A6">
        <w:rPr>
          <w:rStyle w:val="Refdenotaalfinal"/>
        </w:rPr>
        <w:endnoteReference w:id="75"/>
      </w:r>
      <w:r w:rsidR="004F35A6">
        <w:t xml:space="preserve">; y el que lo hace parte del </w:t>
      </w:r>
      <w:r w:rsidR="004F35A6" w:rsidRPr="00B47957">
        <w:rPr>
          <w:i/>
        </w:rPr>
        <w:t>género humano</w:t>
      </w:r>
      <w:r w:rsidR="004F35A6">
        <w:t xml:space="preserve"> en general</w:t>
      </w:r>
      <w:r w:rsidR="004F35A6">
        <w:rPr>
          <w:rStyle w:val="Refdenotaalfinal"/>
        </w:rPr>
        <w:endnoteReference w:id="76"/>
      </w:r>
      <w:r w:rsidR="00B83C55">
        <w:t xml:space="preserve">, que se intensifica hacia el final del </w:t>
      </w:r>
      <w:r w:rsidR="00B47957" w:rsidRPr="00B47957">
        <w:rPr>
          <w:i/>
        </w:rPr>
        <w:t>LS</w:t>
      </w:r>
      <w:r w:rsidR="00B83C55">
        <w:t xml:space="preserve">, </w:t>
      </w:r>
      <w:r w:rsidR="0075122E">
        <w:t xml:space="preserve">y que es, a mi juicio, hacia donde apunta el </w:t>
      </w:r>
      <w:r w:rsidR="0075122E" w:rsidRPr="00B47957">
        <w:t>texto</w:t>
      </w:r>
      <w:r w:rsidR="0075122E">
        <w:t xml:space="preserve"> entero.</w:t>
      </w:r>
    </w:p>
    <w:p w:rsidR="0075122E" w:rsidRDefault="0075122E" w:rsidP="00C1663E">
      <w:pPr>
        <w:widowControl w:val="0"/>
        <w:spacing w:line="360" w:lineRule="auto"/>
        <w:ind w:right="-82" w:firstLine="284"/>
        <w:jc w:val="both"/>
      </w:pPr>
      <w:r>
        <w:t xml:space="preserve">En esta dirección, se puede decir que todo aquello que </w:t>
      </w:r>
      <w:r w:rsidRPr="00B47957">
        <w:rPr>
          <w:i/>
        </w:rPr>
        <w:t>LS</w:t>
      </w:r>
      <w:r>
        <w:t xml:space="preserve"> ha ido presentando y reflexionando se </w:t>
      </w:r>
      <w:r w:rsidRPr="00B47957">
        <w:t>resuelve</w:t>
      </w:r>
      <w:r>
        <w:t xml:space="preserve">, en definitiva, como algo que incumbe a toda la humanidad. Y así como inicia el </w:t>
      </w:r>
      <w:r w:rsidR="00B47957">
        <w:t>ensayo</w:t>
      </w:r>
      <w:r>
        <w:t xml:space="preserve"> con una generalidad, vuelve a ella al final del mismo.</w:t>
      </w:r>
    </w:p>
    <w:p w:rsidR="0075122E" w:rsidRDefault="0075122E" w:rsidP="00C1663E">
      <w:pPr>
        <w:widowControl w:val="0"/>
        <w:spacing w:line="360" w:lineRule="auto"/>
        <w:ind w:right="-82" w:firstLine="284"/>
        <w:jc w:val="both"/>
      </w:pPr>
      <w:r>
        <w:t>Dicho esto,</w:t>
      </w:r>
      <w:r w:rsidR="00B82EC9">
        <w:t xml:space="preserve"> se podría concluir que si en </w:t>
      </w:r>
      <w:r w:rsidR="00B82EC9" w:rsidRPr="00B47957">
        <w:rPr>
          <w:i/>
        </w:rPr>
        <w:t>LS</w:t>
      </w:r>
      <w:r w:rsidR="00B82EC9">
        <w:t xml:space="preserve"> hay, efectivamente, un </w:t>
      </w:r>
      <w:r w:rsidR="00B82EC9" w:rsidRPr="00B47957">
        <w:t>progresivo</w:t>
      </w:r>
      <w:r w:rsidR="00B82EC9">
        <w:t xml:space="preserve"> y pronunciado </w:t>
      </w:r>
      <w:r w:rsidR="00B82EC9">
        <w:lastRenderedPageBreak/>
        <w:t xml:space="preserve">borramiento del </w:t>
      </w:r>
      <w:r w:rsidR="00B82EC9" w:rsidRPr="00B47957">
        <w:rPr>
          <w:i/>
        </w:rPr>
        <w:t>yo</w:t>
      </w:r>
      <w:r w:rsidR="00B82EC9">
        <w:t xml:space="preserve"> en pos del </w:t>
      </w:r>
      <w:r w:rsidR="00B82EC9" w:rsidRPr="00B47957">
        <w:rPr>
          <w:i/>
        </w:rPr>
        <w:t>nosotros</w:t>
      </w:r>
      <w:r w:rsidR="00B82EC9">
        <w:t>, y, al mismo tiempo</w:t>
      </w:r>
      <w:r w:rsidR="001212C5">
        <w:t xml:space="preserve">, una transformación, también </w:t>
      </w:r>
      <w:r w:rsidR="001212C5" w:rsidRPr="00B47957">
        <w:t>progresiva</w:t>
      </w:r>
      <w:r w:rsidR="001212C5">
        <w:t xml:space="preserve">, de ese </w:t>
      </w:r>
      <w:r w:rsidR="001212C5" w:rsidRPr="00B47957">
        <w:rPr>
          <w:i/>
        </w:rPr>
        <w:t>nosotros</w:t>
      </w:r>
      <w:r w:rsidR="001212C5">
        <w:t xml:space="preserve"> hacia un “nosotros humano”</w:t>
      </w:r>
      <w:r w:rsidR="001212C5">
        <w:rPr>
          <w:rStyle w:val="Refdenotaalfinal"/>
        </w:rPr>
        <w:endnoteReference w:id="77"/>
      </w:r>
      <w:r w:rsidR="00826CAC">
        <w:t>, una de las razones internas al texto de este movimiento par</w:t>
      </w:r>
      <w:r w:rsidR="00C4466D">
        <w:t>eciera residir en el interés de</w:t>
      </w:r>
      <w:r w:rsidR="00826CAC">
        <w:t xml:space="preserve"> Paz</w:t>
      </w:r>
      <w:r w:rsidR="00826CAC">
        <w:rPr>
          <w:rStyle w:val="Refdenotaalfinal"/>
        </w:rPr>
        <w:endnoteReference w:id="78"/>
      </w:r>
      <w:r w:rsidR="00826CAC">
        <w:t xml:space="preserve"> por restituir esa última y primigenia faceta de la identidad del individuo, atrozmente ninguneada y relegada por la modernidad</w:t>
      </w:r>
      <w:r w:rsidR="00F916F3" w:rsidRPr="00F80144">
        <w:t>.</w:t>
      </w:r>
      <w:r w:rsidR="00826CAC" w:rsidRPr="00F80144">
        <w:rPr>
          <w:rStyle w:val="Refdenotaalfinal"/>
        </w:rPr>
        <w:endnoteReference w:id="79"/>
      </w:r>
    </w:p>
    <w:p w:rsidR="00826CAC" w:rsidRDefault="00826CAC" w:rsidP="00C1663E">
      <w:pPr>
        <w:widowControl w:val="0"/>
        <w:spacing w:line="360" w:lineRule="auto"/>
        <w:ind w:right="-82" w:firstLine="284"/>
        <w:jc w:val="both"/>
      </w:pPr>
      <w:r>
        <w:t xml:space="preserve">En efecto, al Paz del </w:t>
      </w:r>
      <w:r w:rsidRPr="00FC5BAA">
        <w:rPr>
          <w:i/>
        </w:rPr>
        <w:t>LS</w:t>
      </w:r>
      <w:r>
        <w:t xml:space="preserve"> poco parece importarle la exaltación de la individualidad, porque, en definitiva, es parte del problema, si no constituye el problema mismo que trasunta </w:t>
      </w:r>
      <w:r w:rsidR="00FC5BAA">
        <w:t>este ensayo</w:t>
      </w:r>
      <w:r>
        <w:t>.</w:t>
      </w:r>
    </w:p>
    <w:p w:rsidR="00826CAC" w:rsidRDefault="00826CAC" w:rsidP="00C1663E">
      <w:pPr>
        <w:widowControl w:val="0"/>
        <w:spacing w:line="360" w:lineRule="auto"/>
        <w:ind w:right="-82" w:firstLine="284"/>
        <w:jc w:val="both"/>
      </w:pPr>
      <w:r>
        <w:t>El texto va en el sentido opuesto, volcándose</w:t>
      </w:r>
      <w:r w:rsidR="00520641">
        <w:t xml:space="preserve"> hacia el objetivo de la recuperación de </w:t>
      </w:r>
      <w:r w:rsidR="00520641" w:rsidRPr="00F0484F">
        <w:t>este</w:t>
      </w:r>
      <w:r w:rsidR="00520641">
        <w:t xml:space="preserve"> saber inherente al ser humano:</w:t>
      </w:r>
      <w:r w:rsidR="00186238">
        <w:t xml:space="preserve"> el individuo sería parte de un todo, un colectivo, un </w:t>
      </w:r>
      <w:r w:rsidR="00186238" w:rsidRPr="00F0484F">
        <w:rPr>
          <w:i/>
        </w:rPr>
        <w:t>nosotros</w:t>
      </w:r>
      <w:r w:rsidR="00186238">
        <w:t xml:space="preserve"> que ha sido fragmentado, diseccionado, aislado, conllevando ello, a su pesar, el anhelo de volver a ese </w:t>
      </w:r>
      <w:r w:rsidR="00186238" w:rsidRPr="00186238">
        <w:rPr>
          <w:i/>
        </w:rPr>
        <w:t>supuesto</w:t>
      </w:r>
      <w:r w:rsidR="00186238">
        <w:t xml:space="preserve"> estado original</w:t>
      </w:r>
      <w:r w:rsidR="00186238">
        <w:rPr>
          <w:rStyle w:val="Refdenotaalfinal"/>
        </w:rPr>
        <w:endnoteReference w:id="80"/>
      </w:r>
      <w:r w:rsidR="00027CB5">
        <w:t>, en que sería más que una simple individualidad</w:t>
      </w:r>
      <w:r w:rsidR="004B6887">
        <w:t>.</w:t>
      </w:r>
      <w:r w:rsidR="00027CB5">
        <w:rPr>
          <w:rStyle w:val="Refdenotaalfinal"/>
        </w:rPr>
        <w:endnoteReference w:id="81"/>
      </w:r>
    </w:p>
    <w:p w:rsidR="007706F8" w:rsidRDefault="007706F8" w:rsidP="00C1663E">
      <w:pPr>
        <w:widowControl w:val="0"/>
        <w:spacing w:line="360" w:lineRule="auto"/>
        <w:ind w:right="-82" w:firstLine="284"/>
        <w:jc w:val="both"/>
      </w:pPr>
      <w:r w:rsidRPr="00CE09D3">
        <w:t>A su vez</w:t>
      </w:r>
      <w:r>
        <w:t>, se puede ver en esta idea del regreso a un</w:t>
      </w:r>
      <w:r w:rsidR="00F80144">
        <w:t>a</w:t>
      </w:r>
      <w:r>
        <w:t xml:space="preserve"> </w:t>
      </w:r>
      <w:r w:rsidR="00F80144">
        <w:t>condición originaria</w:t>
      </w:r>
      <w:r>
        <w:t xml:space="preserve"> de</w:t>
      </w:r>
      <w:r w:rsidR="00FE4822">
        <w:t xml:space="preserve"> </w:t>
      </w:r>
      <w:r>
        <w:t>l</w:t>
      </w:r>
      <w:r w:rsidR="00FE4822">
        <w:t>a</w:t>
      </w:r>
      <w:r>
        <w:t xml:space="preserve"> cual el individuo ha sido desprendido, arrancado, que atraviesa sin dudas el texto</w:t>
      </w:r>
      <w:r w:rsidR="003016BC">
        <w:rPr>
          <w:rStyle w:val="Refdenotaalfinal"/>
        </w:rPr>
        <w:endnoteReference w:id="82"/>
      </w:r>
      <w:r>
        <w:t xml:space="preserve">, un juego entre dos campos semánticos que parecen estructurar </w:t>
      </w:r>
      <w:r w:rsidRPr="002B0161">
        <w:rPr>
          <w:i/>
        </w:rPr>
        <w:t>LS</w:t>
      </w:r>
      <w:r>
        <w:t xml:space="preserve">, y explicar algunos de sus movimientos: por un lado, </w:t>
      </w:r>
      <w:r w:rsidRPr="007706F8">
        <w:rPr>
          <w:i/>
        </w:rPr>
        <w:t>Individualidad</w:t>
      </w:r>
      <w:r>
        <w:t xml:space="preserve"> (y fragmentación, y desgarro, y orfandad), y por el otro, </w:t>
      </w:r>
      <w:r w:rsidRPr="007706F8">
        <w:rPr>
          <w:i/>
        </w:rPr>
        <w:t>Universalidad</w:t>
      </w:r>
      <w:r>
        <w:t xml:space="preserve"> (y totalidad, y comunión, y armonía).</w:t>
      </w:r>
    </w:p>
    <w:p w:rsidR="007706F8" w:rsidRDefault="007706F8" w:rsidP="00C1663E">
      <w:pPr>
        <w:widowControl w:val="0"/>
        <w:spacing w:line="360" w:lineRule="auto"/>
        <w:ind w:right="-82" w:firstLine="284"/>
        <w:jc w:val="both"/>
      </w:pPr>
      <w:r>
        <w:t>El texto realiza, en efecto, un esfuerzo constante y visible en esta dirección, esto es, por elevar lo individual, lo particular, lo regional, al carácter de generalidad, de universalidad. Porque lo primero le serviría a Paz</w:t>
      </w:r>
      <w:r w:rsidR="00297E4C">
        <w:t xml:space="preserve"> para ilustrar ese segundo campo semántico hacia el cual apunta. </w:t>
      </w:r>
      <w:r w:rsidR="002B0161">
        <w:t>E</w:t>
      </w:r>
      <w:r w:rsidR="00297E4C">
        <w:t xml:space="preserve">l individuo aparecería, </w:t>
      </w:r>
      <w:r w:rsidR="002B0161">
        <w:t>así</w:t>
      </w:r>
      <w:r w:rsidR="00297E4C">
        <w:t xml:space="preserve">, como </w:t>
      </w:r>
      <w:r w:rsidR="00297E4C" w:rsidRPr="002B0161">
        <w:rPr>
          <w:i/>
        </w:rPr>
        <w:t>fragmento</w:t>
      </w:r>
      <w:r w:rsidR="00297E4C">
        <w:t xml:space="preserve"> de una totalidad</w:t>
      </w:r>
      <w:r w:rsidR="002B0161">
        <w:t xml:space="preserve"> original</w:t>
      </w:r>
      <w:r w:rsidR="00297E4C">
        <w:t>, probablemente irrecuperable, pero que, aún así, no se ceja de buscar.</w:t>
      </w:r>
      <w:r w:rsidR="00297E4C">
        <w:rPr>
          <w:rStyle w:val="Refdenotaalfinal"/>
        </w:rPr>
        <w:endnoteReference w:id="83"/>
      </w:r>
    </w:p>
    <w:p w:rsidR="00B91349" w:rsidRDefault="00C51EC7" w:rsidP="00C1663E">
      <w:pPr>
        <w:widowControl w:val="0"/>
        <w:spacing w:line="360" w:lineRule="auto"/>
        <w:ind w:right="-82" w:firstLine="284"/>
        <w:jc w:val="both"/>
      </w:pPr>
      <w:r>
        <w:t xml:space="preserve">La oscilación de la voz enunciativa en </w:t>
      </w:r>
      <w:r w:rsidRPr="00366B6F">
        <w:rPr>
          <w:i/>
        </w:rPr>
        <w:t>LS</w:t>
      </w:r>
      <w:r>
        <w:t>, en parte, tiene que ver con esa búsqueda, imposible porque no se podría acceder a ningún tipo de t</w:t>
      </w:r>
      <w:r w:rsidR="00556D93">
        <w:t>otalidad absoluta. De ahí que su</w:t>
      </w:r>
      <w:r>
        <w:t xml:space="preserve"> resultado sea, en definitiva, el desdoblamiento del individuo en “</w:t>
      </w:r>
      <w:r w:rsidRPr="007B3D47">
        <w:rPr>
          <w:i/>
        </w:rPr>
        <w:t>muchos</w:t>
      </w:r>
      <w:r>
        <w:t xml:space="preserve"> que </w:t>
      </w:r>
      <w:r w:rsidRPr="007B3D47">
        <w:rPr>
          <w:i/>
        </w:rPr>
        <w:t>coexisten</w:t>
      </w:r>
      <w:r>
        <w:t>”</w:t>
      </w:r>
      <w:r w:rsidR="007B3D47">
        <w:t>.</w:t>
      </w:r>
    </w:p>
    <w:p w:rsidR="007B3D47" w:rsidRDefault="0044703D" w:rsidP="00C1663E">
      <w:pPr>
        <w:widowControl w:val="0"/>
        <w:spacing w:line="360" w:lineRule="auto"/>
        <w:ind w:right="-82" w:firstLine="284"/>
        <w:jc w:val="both"/>
      </w:pPr>
      <w:r>
        <w:t xml:space="preserve">Maria </w:t>
      </w:r>
      <w:r w:rsidR="007B3D47">
        <w:t>Esther Maciel</w:t>
      </w:r>
      <w:r w:rsidR="00366B6F">
        <w:t xml:space="preserve"> </w:t>
      </w:r>
      <w:r w:rsidR="007B3D47">
        <w:t xml:space="preserve">sostiene que OP ejerce, en este sentido, una técnica de escritura que ella llama del </w:t>
      </w:r>
      <w:r w:rsidR="007B3D47" w:rsidRPr="007B3D47">
        <w:rPr>
          <w:i/>
        </w:rPr>
        <w:t>simultaneísmo</w:t>
      </w:r>
      <w:r w:rsidR="0073086E">
        <w:rPr>
          <w:rStyle w:val="Refdenotaalfinal"/>
        </w:rPr>
        <w:endnoteReference w:id="84"/>
      </w:r>
      <w:r w:rsidR="007B3D47">
        <w:t xml:space="preserve">, a través de la cual identidad y alteridad tienen una presencia </w:t>
      </w:r>
      <w:r w:rsidR="00453228" w:rsidRPr="00FC0AB5">
        <w:t>concurrente</w:t>
      </w:r>
      <w:r w:rsidR="007B3D47">
        <w:t xml:space="preserve"> en el mismo texto. Y ambas </w:t>
      </w:r>
      <w:r w:rsidR="00453228">
        <w:t>"</w:t>
      </w:r>
      <w:r w:rsidR="007B3D47" w:rsidRPr="00453228">
        <w:t>coexisten</w:t>
      </w:r>
      <w:r w:rsidR="00453228">
        <w:t>"</w:t>
      </w:r>
      <w:r w:rsidR="007B3D47">
        <w:t xml:space="preserve">, justamente, porque la identidad absoluta, es decir, la fusión </w:t>
      </w:r>
      <w:r w:rsidR="00EA43AA">
        <w:t>de aqué</w:t>
      </w:r>
      <w:r w:rsidR="00556D93">
        <w:t>llas o la abolición de una</w:t>
      </w:r>
      <w:r w:rsidR="007B3D47">
        <w:t xml:space="preserve"> en detrimento de la otra, encarna la búsqueda de una identidad originaria que está, para nosotros, irreversiblemente perdida</w:t>
      </w:r>
      <w:r w:rsidR="000F2747">
        <w:t>.</w:t>
      </w:r>
      <w:r w:rsidR="007B3D47">
        <w:rPr>
          <w:rStyle w:val="Refdenotaalfinal"/>
        </w:rPr>
        <w:endnoteReference w:id="85"/>
      </w:r>
    </w:p>
    <w:p w:rsidR="00116835" w:rsidRDefault="00116835" w:rsidP="00C1663E">
      <w:pPr>
        <w:widowControl w:val="0"/>
        <w:spacing w:line="360" w:lineRule="auto"/>
        <w:ind w:right="-82" w:firstLine="284"/>
        <w:jc w:val="both"/>
      </w:pPr>
      <w:r>
        <w:t>Alejandro Paternain en “El camino y la arboleda</w:t>
      </w:r>
      <w:r w:rsidR="00826AAA">
        <w:t xml:space="preserve"> </w:t>
      </w:r>
      <w:r w:rsidR="00826AAA" w:rsidRPr="00572E34">
        <w:rPr>
          <w:snapToGrid w:val="0"/>
        </w:rPr>
        <w:t>(Notas sobre la prosa de Octavio Paz)</w:t>
      </w:r>
      <w:r>
        <w:t>”</w:t>
      </w:r>
      <w:r w:rsidR="00BD3899">
        <w:t>,</w:t>
      </w:r>
      <w:r w:rsidRPr="00116835">
        <w:t xml:space="preserve"> </w:t>
      </w:r>
      <w:r>
        <w:t xml:space="preserve">afirma que </w:t>
      </w:r>
      <w:r w:rsidR="00556D93">
        <w:t>Paz, a través de su crítica a la</w:t>
      </w:r>
      <w:r>
        <w:t xml:space="preserve"> “noción rectilínea del tiempo”, le “enrostra a la sociedad moderna el pecado de frustrar la integridad del hombre y de convertirlo en criatura prisionera y mutilada”</w:t>
      </w:r>
      <w:r w:rsidR="00395688">
        <w:t>.</w:t>
      </w:r>
      <w:r w:rsidR="00E671A2">
        <w:rPr>
          <w:rStyle w:val="Refdenotaalfinal"/>
        </w:rPr>
        <w:endnoteReference w:id="86"/>
      </w:r>
      <w:r>
        <w:t xml:space="preserve"> Al hacer </w:t>
      </w:r>
      <w:r w:rsidRPr="00B41FDF">
        <w:t>vacilar</w:t>
      </w:r>
      <w:r>
        <w:t xml:space="preserve"> su</w:t>
      </w:r>
      <w:r w:rsidR="00AF635B">
        <w:t xml:space="preserve"> voz enunciativa en </w:t>
      </w:r>
      <w:r w:rsidR="00AF635B" w:rsidRPr="00BD3899">
        <w:rPr>
          <w:i/>
        </w:rPr>
        <w:t>LS</w:t>
      </w:r>
      <w:r w:rsidR="00AF635B">
        <w:t>, puede pensarse que Paz realiza un movimiento sim</w:t>
      </w:r>
      <w:r w:rsidR="00016013">
        <w:t>ilar, pero al nivel de la forma</w:t>
      </w:r>
      <w:r w:rsidR="00AF635B">
        <w:t>.</w:t>
      </w:r>
    </w:p>
    <w:p w:rsidR="00AF635B" w:rsidRDefault="00AF635B" w:rsidP="00C1663E">
      <w:pPr>
        <w:widowControl w:val="0"/>
        <w:spacing w:line="360" w:lineRule="auto"/>
        <w:ind w:right="-82" w:firstLine="284"/>
        <w:jc w:val="both"/>
      </w:pPr>
      <w:r>
        <w:t xml:space="preserve">Cuando Paz escribe </w:t>
      </w:r>
      <w:r w:rsidR="001D7391">
        <w:t>su ensayo</w:t>
      </w:r>
      <w:r>
        <w:t xml:space="preserve">, ya </w:t>
      </w:r>
      <w:r w:rsidR="00DB3215">
        <w:t xml:space="preserve">hace tiempo que no es </w:t>
      </w:r>
      <w:r w:rsidR="00C334FA" w:rsidRPr="00C334FA">
        <w:t>factible</w:t>
      </w:r>
      <w:r w:rsidR="00C334FA" w:rsidRPr="00DB3215">
        <w:rPr>
          <w:i/>
        </w:rPr>
        <w:t xml:space="preserve"> </w:t>
      </w:r>
      <w:r w:rsidR="00DB3215" w:rsidRPr="00745CDD">
        <w:t>enunciar</w:t>
      </w:r>
      <w:r>
        <w:t xml:space="preserve"> desde una identidad rígid</w:t>
      </w:r>
      <w:r w:rsidR="00DB3215">
        <w:t>amente definida, porque ya no e</w:t>
      </w:r>
      <w:r>
        <w:t xml:space="preserve">xiste </w:t>
      </w:r>
      <w:r w:rsidR="00DB3215">
        <w:t>es</w:t>
      </w:r>
      <w:r>
        <w:t>a posibilidad</w:t>
      </w:r>
      <w:r w:rsidR="00DB3215">
        <w:t>:</w:t>
      </w:r>
      <w:r>
        <w:t xml:space="preserve"> </w:t>
      </w:r>
      <w:r w:rsidR="00DB3215">
        <w:t xml:space="preserve">la de una homogeneidad en la </w:t>
      </w:r>
      <w:r>
        <w:t>conformación</w:t>
      </w:r>
      <w:r w:rsidR="00DB3215">
        <w:t xml:space="preserve"> de la subjetividad</w:t>
      </w:r>
      <w:r>
        <w:t>.</w:t>
      </w:r>
      <w:r w:rsidR="00DB3215">
        <w:t xml:space="preserve"> </w:t>
      </w:r>
      <w:r w:rsidR="00DF350B">
        <w:t xml:space="preserve">Ya la consabida separación de las esferas de saber y la consiguiente </w:t>
      </w:r>
      <w:r w:rsidR="00DF350B">
        <w:lastRenderedPageBreak/>
        <w:t>especialización a que conlleva han ejercido su designio</w:t>
      </w:r>
      <w:r w:rsidR="00077AC6">
        <w:t xml:space="preserve">, con su consecuente, y a conciencia, </w:t>
      </w:r>
      <w:r w:rsidR="00BC2606">
        <w:t xml:space="preserve">desestabilización, </w:t>
      </w:r>
      <w:r w:rsidR="00077AC6">
        <w:t>fragmentación y alienación del individuo</w:t>
      </w:r>
      <w:r w:rsidR="009C198B">
        <w:t>,</w:t>
      </w:r>
      <w:r w:rsidR="00921141" w:rsidRPr="00921141">
        <w:t xml:space="preserve"> </w:t>
      </w:r>
      <w:r w:rsidR="00921141">
        <w:t>a través de la transformación</w:t>
      </w:r>
      <w:r w:rsidR="00827B9F">
        <w:t xml:space="preserve"> tanto</w:t>
      </w:r>
      <w:r w:rsidR="00921141">
        <w:t xml:space="preserve"> en los métodos de trabajo</w:t>
      </w:r>
      <w:r w:rsidR="00B174CE">
        <w:t xml:space="preserve"> </w:t>
      </w:r>
      <w:r w:rsidR="00827B9F">
        <w:t>como</w:t>
      </w:r>
      <w:r w:rsidR="00B174CE">
        <w:t xml:space="preserve"> en la forma en que aquél accedía al mundo en términos de conocimiento</w:t>
      </w:r>
      <w:r w:rsidR="00921141">
        <w:t>.</w:t>
      </w:r>
      <w:r w:rsidR="00077AC6">
        <w:rPr>
          <w:rStyle w:val="Refdenotaalfinal"/>
        </w:rPr>
        <w:endnoteReference w:id="87"/>
      </w:r>
      <w:r w:rsidR="0086413F">
        <w:t xml:space="preserve"> Su </w:t>
      </w:r>
      <w:r w:rsidR="0086413F" w:rsidRPr="00D97642">
        <w:t xml:space="preserve">modo de relación con </w:t>
      </w:r>
      <w:r w:rsidR="00D97642">
        <w:t>él</w:t>
      </w:r>
      <w:r w:rsidR="0086413F" w:rsidRPr="00D97642">
        <w:t xml:space="preserve"> se ha modificado.</w:t>
      </w:r>
      <w:r w:rsidR="00FF0C44" w:rsidRPr="00D97642">
        <w:rPr>
          <w:rStyle w:val="Refdenotaalfinal"/>
        </w:rPr>
        <w:endnoteReference w:id="88"/>
      </w:r>
      <w:r w:rsidR="00DB3215">
        <w:t xml:space="preserve"> Y el no poder instalarse en ese lugar de enunciación</w:t>
      </w:r>
      <w:r w:rsidR="00B319AB">
        <w:t xml:space="preserve"> sólido,</w:t>
      </w:r>
      <w:r w:rsidR="00DB3215">
        <w:t xml:space="preserve"> unívoco</w:t>
      </w:r>
      <w:r w:rsidR="00B319AB">
        <w:t xml:space="preserve"> y estable</w:t>
      </w:r>
      <w:r w:rsidR="00B438CF">
        <w:t>,</w:t>
      </w:r>
      <w:r w:rsidR="00DB3215">
        <w:t xml:space="preserve"> </w:t>
      </w:r>
      <w:r w:rsidR="00F32800">
        <w:t xml:space="preserve">por parte de </w:t>
      </w:r>
      <w:r w:rsidR="00556D93">
        <w:t xml:space="preserve">la voz enunciativa del </w:t>
      </w:r>
      <w:r w:rsidR="00556D93" w:rsidRPr="00B438CF">
        <w:rPr>
          <w:i/>
        </w:rPr>
        <w:t>LS</w:t>
      </w:r>
      <w:r w:rsidR="00F32800">
        <w:t xml:space="preserve">, </w:t>
      </w:r>
      <w:r w:rsidR="00DB3215">
        <w:t>evidencia por sí mismo el desgarro que se duplica en su discurso y que es propio del sujeto moderno</w:t>
      </w:r>
      <w:r w:rsidR="006056F1">
        <w:t>.</w:t>
      </w:r>
      <w:r w:rsidR="00DB3215">
        <w:rPr>
          <w:rStyle w:val="Refdenotaalfinal"/>
        </w:rPr>
        <w:endnoteReference w:id="89"/>
      </w:r>
    </w:p>
    <w:p w:rsidR="00EB527F" w:rsidRDefault="00EB527F" w:rsidP="00C1663E">
      <w:pPr>
        <w:widowControl w:val="0"/>
        <w:spacing w:line="360" w:lineRule="auto"/>
        <w:ind w:right="-82" w:firstLine="284"/>
        <w:jc w:val="both"/>
      </w:pPr>
      <w:r>
        <w:t xml:space="preserve">Es decir, en este teatro </w:t>
      </w:r>
      <w:r w:rsidR="00A11EDA">
        <w:t>instalado por</w:t>
      </w:r>
      <w:r w:rsidR="0079001F">
        <w:t xml:space="preserve"> la modernidad</w:t>
      </w:r>
      <w:r>
        <w:rPr>
          <w:rStyle w:val="Refdenotaalfinal"/>
        </w:rPr>
        <w:endnoteReference w:id="90"/>
      </w:r>
      <w:r w:rsidR="004124CD">
        <w:t>, el pronombre único</w:t>
      </w:r>
      <w:r w:rsidR="00AA5CC2">
        <w:t>, unitario</w:t>
      </w:r>
      <w:r w:rsidR="004124CD">
        <w:t xml:space="preserve">, fuera cual fuese, </w:t>
      </w:r>
      <w:r w:rsidR="004124CD" w:rsidRPr="004124CD">
        <w:rPr>
          <w:i/>
        </w:rPr>
        <w:t>es</w:t>
      </w:r>
      <w:r w:rsidR="004124CD">
        <w:t xml:space="preserve"> imposible, porque los sujetos mismos </w:t>
      </w:r>
      <w:r w:rsidR="00A97E01">
        <w:t xml:space="preserve">están fragmentados, y se constituyen como </w:t>
      </w:r>
      <w:r w:rsidR="004124CD" w:rsidRPr="00A97E01">
        <w:t xml:space="preserve">fragmentos engranados a un movimiento </w:t>
      </w:r>
      <w:r w:rsidR="009E2727">
        <w:t xml:space="preserve">del </w:t>
      </w:r>
      <w:r w:rsidR="004124CD" w:rsidRPr="00A97E01">
        <w:t>que desconocen</w:t>
      </w:r>
      <w:r w:rsidR="009E2727">
        <w:t xml:space="preserve"> sus </w:t>
      </w:r>
      <w:r w:rsidR="00663113">
        <w:t>fines últimos</w:t>
      </w:r>
      <w:r w:rsidR="004124CD" w:rsidRPr="00A97E01">
        <w:t>.</w:t>
      </w:r>
      <w:r w:rsidR="004124CD" w:rsidRPr="00A97E01">
        <w:rPr>
          <w:rStyle w:val="Refdenotaalfinal"/>
        </w:rPr>
        <w:endnoteReference w:id="91"/>
      </w:r>
      <w:r w:rsidR="002B1694">
        <w:t xml:space="preserve"> </w:t>
      </w:r>
      <w:r w:rsidR="00A646EC">
        <w:t>Si ello es dado por supuesto, resulta evidente que</w:t>
      </w:r>
      <w:r w:rsidR="002B1694">
        <w:t xml:space="preserve"> no puede</w:t>
      </w:r>
      <w:r w:rsidR="00A97E01">
        <w:t>,</w:t>
      </w:r>
      <w:r w:rsidR="002B1694">
        <w:t xml:space="preserve"> por tanto</w:t>
      </w:r>
      <w:r w:rsidR="00A97E01">
        <w:t>,</w:t>
      </w:r>
      <w:r w:rsidR="002B1694">
        <w:t xml:space="preserve"> haber otro lugar desde el cual emitir discurso más que desde la propia </w:t>
      </w:r>
      <w:r w:rsidR="002B1694" w:rsidRPr="00B3414C">
        <w:rPr>
          <w:i/>
        </w:rPr>
        <w:t>identidad fragmentada</w:t>
      </w:r>
      <w:r w:rsidR="002B1694">
        <w:t>, que no puede ser una, sino que es muchas</w:t>
      </w:r>
      <w:r w:rsidR="002B1694">
        <w:rPr>
          <w:rStyle w:val="Refdenotaalfinal"/>
        </w:rPr>
        <w:endnoteReference w:id="92"/>
      </w:r>
      <w:r w:rsidR="00585B56">
        <w:t>: armónicas, opuestas, complementarias, contradictorias</w:t>
      </w:r>
      <w:r w:rsidR="005E757D">
        <w:t>.</w:t>
      </w:r>
      <w:r w:rsidR="00585B56">
        <w:rPr>
          <w:rStyle w:val="Refdenotaalfinal"/>
        </w:rPr>
        <w:endnoteReference w:id="93"/>
      </w:r>
    </w:p>
    <w:p w:rsidR="00A1562A" w:rsidRDefault="003B621F" w:rsidP="00C1663E">
      <w:pPr>
        <w:widowControl w:val="0"/>
        <w:spacing w:line="360" w:lineRule="auto"/>
        <w:ind w:right="-82" w:firstLine="284"/>
        <w:jc w:val="both"/>
      </w:pPr>
      <w:r>
        <w:t xml:space="preserve">En </w:t>
      </w:r>
      <w:r w:rsidRPr="00A1562A">
        <w:rPr>
          <w:i/>
        </w:rPr>
        <w:t>LS</w:t>
      </w:r>
      <w:r>
        <w:t xml:space="preserve"> esto se manifiesta a través del juego pronominal ya señalado. Y podría pensarse, quizá, que al ser </w:t>
      </w:r>
      <w:r w:rsidR="00E61A36">
        <w:t xml:space="preserve">él mismo un exponente de esa subjetividad, puede tratarse de algo que se le </w:t>
      </w:r>
      <w:r w:rsidR="00E61A36" w:rsidRPr="00447AEA">
        <w:t>escapa</w:t>
      </w:r>
      <w:r w:rsidR="00E61A36">
        <w:t xml:space="preserve"> a Paz</w:t>
      </w:r>
      <w:r w:rsidR="00B3414C">
        <w:t xml:space="preserve">, </w:t>
      </w:r>
      <w:r w:rsidR="00C15D6C">
        <w:t>de una suerte de tópico e</w:t>
      </w:r>
      <w:r w:rsidR="00B3414C" w:rsidRPr="00A1562A">
        <w:t>pocal</w:t>
      </w:r>
      <w:r w:rsidR="00E61A36">
        <w:t>. Pero me inclino a pensar</w:t>
      </w:r>
      <w:r w:rsidR="00165B44">
        <w:t xml:space="preserve"> que, ante la certeza de no poder asumir otro lugar de enunciación, lo cual se exhibe en toda su crudeza sobre la superficie del texto, ese juego no hace sino </w:t>
      </w:r>
      <w:r w:rsidR="001D7391" w:rsidRPr="001D7391">
        <w:t>ponerlo en evidencia</w:t>
      </w:r>
      <w:r w:rsidR="00A1562A">
        <w:t>.</w:t>
      </w:r>
    </w:p>
    <w:p w:rsidR="00165B44" w:rsidRDefault="00AA603C" w:rsidP="00C1663E">
      <w:pPr>
        <w:widowControl w:val="0"/>
        <w:spacing w:line="360" w:lineRule="auto"/>
        <w:ind w:right="-82" w:firstLine="284"/>
        <w:jc w:val="both"/>
      </w:pPr>
      <w:r>
        <w:t>De esta forma, a través de ese movimi</w:t>
      </w:r>
      <w:r w:rsidR="00AA1CED">
        <w:t>en</w:t>
      </w:r>
      <w:r>
        <w:t xml:space="preserve">to </w:t>
      </w:r>
      <w:r w:rsidR="00AA1CED">
        <w:t>pronominal</w:t>
      </w:r>
      <w:r>
        <w:t xml:space="preserve"> Paz hace estallar la máscara del pronombre absoluto, mostrando su crisis, erosionando y poniendo en cuestión, de esta manera, el sistema de pensamiento que </w:t>
      </w:r>
      <w:r w:rsidRPr="00AA603C">
        <w:rPr>
          <w:i/>
        </w:rPr>
        <w:t>miente</w:t>
      </w:r>
      <w:r>
        <w:t xml:space="preserve"> una </w:t>
      </w:r>
      <w:r w:rsidRPr="00AA603C">
        <w:rPr>
          <w:i/>
        </w:rPr>
        <w:t>unicidad</w:t>
      </w:r>
      <w:r>
        <w:t xml:space="preserve"> en la figura del individuo autosuficiente</w:t>
      </w:r>
      <w:r w:rsidR="00E559E8">
        <w:t>.</w:t>
      </w:r>
    </w:p>
    <w:p w:rsidR="00E559E8" w:rsidRDefault="00CB1927" w:rsidP="00C1663E">
      <w:pPr>
        <w:widowControl w:val="0"/>
        <w:spacing w:line="360" w:lineRule="auto"/>
        <w:ind w:right="-82" w:firstLine="284"/>
        <w:jc w:val="both"/>
      </w:pPr>
      <w:r>
        <w:t>Y</w:t>
      </w:r>
      <w:r w:rsidR="00E559E8">
        <w:t xml:space="preserve"> su ineludible condición latinoamericana no hace sino abonar estas reflexiones. En el propio texto Paz señala que México toma su forma de la </w:t>
      </w:r>
      <w:r w:rsidR="00E559E8" w:rsidRPr="00E559E8">
        <w:rPr>
          <w:i/>
        </w:rPr>
        <w:t>superposición</w:t>
      </w:r>
      <w:r w:rsidR="00E559E8">
        <w:t xml:space="preserve"> de culturas, donde una se impuso sobre la otra, a través de la figura de la </w:t>
      </w:r>
      <w:r w:rsidR="00E559E8" w:rsidRPr="00E559E8">
        <w:rPr>
          <w:i/>
        </w:rPr>
        <w:t>pirámide</w:t>
      </w:r>
      <w:r w:rsidR="00E559E8">
        <w:t>.</w:t>
      </w:r>
    </w:p>
    <w:p w:rsidR="00CA260A" w:rsidRDefault="00CA260A" w:rsidP="00C1663E">
      <w:pPr>
        <w:widowControl w:val="0"/>
        <w:spacing w:line="360" w:lineRule="auto"/>
        <w:ind w:right="-82" w:firstLine="284"/>
        <w:jc w:val="both"/>
      </w:pPr>
      <w:r>
        <w:t xml:space="preserve">Es decir, ¿cómo no sería su voz enunciativa algo más, algo distinto del pronombre único, si el latinoamericano, por su trágica historia de colonialismos es el producto de la </w:t>
      </w:r>
      <w:r w:rsidRPr="00BA562B">
        <w:t>superposición</w:t>
      </w:r>
      <w:r>
        <w:t xml:space="preserve"> de subjetividades distintas, a veces, hasta radicalmente opuestas? </w:t>
      </w:r>
      <w:r w:rsidRPr="00BA562B">
        <w:t>Superposición</w:t>
      </w:r>
      <w:r>
        <w:t xml:space="preserve"> de culturas, de religiones, de sistemas económicos, de cosmovisiones, ¿cómo no implicaría ello la ostentación de una </w:t>
      </w:r>
      <w:r w:rsidRPr="00D77AFB">
        <w:rPr>
          <w:i/>
        </w:rPr>
        <w:t>identidad incierta</w:t>
      </w:r>
      <w:r w:rsidR="00D77AFB">
        <w:rPr>
          <w:rStyle w:val="Refdenotaalfinal"/>
        </w:rPr>
        <w:endnoteReference w:id="94"/>
      </w:r>
      <w:r w:rsidR="00D74003">
        <w:t xml:space="preserve">, y cómo no entrañaría, por ende, el afán de </w:t>
      </w:r>
      <w:r w:rsidR="00AA1CED" w:rsidRPr="00AA1CED">
        <w:t>hallar</w:t>
      </w:r>
      <w:r w:rsidR="00D74003" w:rsidRPr="00AA1CED">
        <w:t>se</w:t>
      </w:r>
      <w:r w:rsidR="00D74003">
        <w:t>? ¿Cómo no percibir en carne viva el desgarro de lo partido y la orfandad de lo impuesto?</w:t>
      </w:r>
      <w:r w:rsidR="00150E2C">
        <w:rPr>
          <w:rStyle w:val="Refdenotaalfinal"/>
        </w:rPr>
        <w:endnoteReference w:id="95"/>
      </w:r>
    </w:p>
    <w:p w:rsidR="003E6994" w:rsidRDefault="003E6994" w:rsidP="00C1663E">
      <w:pPr>
        <w:widowControl w:val="0"/>
        <w:spacing w:line="360" w:lineRule="auto"/>
        <w:ind w:right="-82" w:firstLine="284"/>
        <w:jc w:val="both"/>
      </w:pPr>
      <w:r>
        <w:t xml:space="preserve">El choque de civilizaciones provocado por el mal llamado “descubrimiento” de América produjo una mezcla que no pudo dejar de ser traumática, tanto por su forma de implantación, (de la que Paz, por otro lado, se ocupa largamente en su texto), como por la contraposición de cosmovisiones opuestas: la nativa, holística, comunitaria, territorial; y la europea, que </w:t>
      </w:r>
      <w:r w:rsidRPr="003E6994">
        <w:rPr>
          <w:i/>
        </w:rPr>
        <w:t>descentra</w:t>
      </w:r>
      <w:r>
        <w:t xml:space="preserve"> al individuo y lo aisla</w:t>
      </w:r>
      <w:r w:rsidR="00143ED1">
        <w:t>, arrojándolo hacia l</w:t>
      </w:r>
      <w:r w:rsidR="004C3234">
        <w:t>a soledad de la que se ocupa este ensayo</w:t>
      </w:r>
      <w:r w:rsidR="00143ED1">
        <w:t>.</w:t>
      </w:r>
      <w:r w:rsidR="00311FAD">
        <w:t xml:space="preserve"> El anhelo de volver a ese estado </w:t>
      </w:r>
      <w:r w:rsidR="00311FAD" w:rsidRPr="00DD0497">
        <w:t xml:space="preserve">original de comunión resulta visible en el </w:t>
      </w:r>
      <w:r w:rsidR="00311FAD" w:rsidRPr="00DD0497">
        <w:rPr>
          <w:i/>
        </w:rPr>
        <w:t>nosotros</w:t>
      </w:r>
      <w:r w:rsidR="00311FAD" w:rsidRPr="00DD0497">
        <w:t xml:space="preserve"> que elige a cada paso</w:t>
      </w:r>
      <w:r w:rsidR="00F3437B" w:rsidRPr="00DD0497">
        <w:t>.</w:t>
      </w:r>
      <w:r w:rsidR="00294128" w:rsidRPr="00DD0497">
        <w:t xml:space="preserve"> Más la conciencia de</w:t>
      </w:r>
      <w:r w:rsidR="00294128">
        <w:t xml:space="preserve"> </w:t>
      </w:r>
      <w:r w:rsidR="004B710E">
        <w:t>su</w:t>
      </w:r>
      <w:r w:rsidR="00294128">
        <w:t xml:space="preserve"> imposibilidad hace que se contenga y pretenda, con el uso de la tercera persona, tomar un cariz, si se </w:t>
      </w:r>
      <w:r w:rsidR="00294128">
        <w:lastRenderedPageBreak/>
        <w:t>quiere, más científico, más riguroso con su ob</w:t>
      </w:r>
      <w:r w:rsidR="00A7505C">
        <w:t xml:space="preserve">jeto de estudio, aún cuando el </w:t>
      </w:r>
      <w:r w:rsidR="00294128" w:rsidRPr="00BA562B">
        <w:rPr>
          <w:i/>
        </w:rPr>
        <w:t>nosotros</w:t>
      </w:r>
      <w:r w:rsidR="00294128">
        <w:t xml:space="preserve"> siempre reaparezca, e incluso termine cerrando el texto, por las razones ya e</w:t>
      </w:r>
      <w:r w:rsidR="00BA0D4D">
        <w:t>x</w:t>
      </w:r>
      <w:r w:rsidR="00294128">
        <w:t>puestas.</w:t>
      </w:r>
    </w:p>
    <w:p w:rsidR="00294128" w:rsidRDefault="00294128" w:rsidP="00C1663E">
      <w:pPr>
        <w:widowControl w:val="0"/>
        <w:spacing w:line="360" w:lineRule="auto"/>
        <w:ind w:right="-82" w:firstLine="284"/>
        <w:jc w:val="both"/>
      </w:pPr>
      <w:r>
        <w:t xml:space="preserve">A esta altura, por tanto, se puede decir que si algo manifiesta la </w:t>
      </w:r>
      <w:r w:rsidRPr="00BA0D4D">
        <w:t>voz</w:t>
      </w:r>
      <w:r>
        <w:t xml:space="preserve"> enunciativa del </w:t>
      </w:r>
      <w:r w:rsidRPr="00BA0D4D">
        <w:rPr>
          <w:i/>
        </w:rPr>
        <w:t>LS</w:t>
      </w:r>
      <w:r>
        <w:t xml:space="preserve"> es que no puede </w:t>
      </w:r>
      <w:r w:rsidRPr="00313AC2">
        <w:t>ser</w:t>
      </w:r>
      <w:r>
        <w:t xml:space="preserve"> absoluta, o únicamente, ninguna de las </w:t>
      </w:r>
      <w:r w:rsidR="00BA0D4D">
        <w:t>identidades</w:t>
      </w:r>
      <w:r>
        <w:t xml:space="preserve"> señaladas. Es una </w:t>
      </w:r>
      <w:r w:rsidRPr="00BA0D4D">
        <w:t>voz</w:t>
      </w:r>
      <w:r>
        <w:t xml:space="preserve"> que oscila. Y por las fisu</w:t>
      </w:r>
      <w:r w:rsidR="00BA0D4D">
        <w:t>ras de ese movimien</w:t>
      </w:r>
      <w:r>
        <w:t>to se cuela la tercera persona, que termina de cohesionar el texto.</w:t>
      </w:r>
    </w:p>
    <w:p w:rsidR="00294128" w:rsidRDefault="00294128" w:rsidP="00C1663E">
      <w:pPr>
        <w:widowControl w:val="0"/>
        <w:spacing w:line="360" w:lineRule="auto"/>
        <w:ind w:right="-82" w:firstLine="284"/>
        <w:jc w:val="both"/>
      </w:pPr>
      <w:r>
        <w:t xml:space="preserve">Si algunas de sus apariciones no son más que </w:t>
      </w:r>
      <w:r w:rsidRPr="006C7667">
        <w:rPr>
          <w:i/>
        </w:rPr>
        <w:t>máscaras del yo</w:t>
      </w:r>
      <w:r w:rsidR="001444B0">
        <w:rPr>
          <w:rStyle w:val="Refdenotaalfinal"/>
        </w:rPr>
        <w:endnoteReference w:id="96"/>
      </w:r>
      <w:r w:rsidR="00CE31C3">
        <w:t>, la mayoría de ellas intenta darle un sesgo de objetividad</w:t>
      </w:r>
      <w:r w:rsidR="00D03CAB">
        <w:t xml:space="preserve"> (y de generalidad)</w:t>
      </w:r>
      <w:r w:rsidR="00CE31C3">
        <w:t xml:space="preserve"> a las reflexiones que vierte.</w:t>
      </w:r>
    </w:p>
    <w:p w:rsidR="001773B5" w:rsidRDefault="00CE31C3" w:rsidP="001773B5">
      <w:pPr>
        <w:widowControl w:val="0"/>
        <w:spacing w:line="360" w:lineRule="auto"/>
        <w:ind w:right="-82" w:firstLine="284"/>
        <w:jc w:val="both"/>
      </w:pPr>
      <w:r>
        <w:t xml:space="preserve">En parte es la tradición ensayística hispanoamericana la que lo hace replegarse en este sentido. John Skirius sostiene que el ensayo hispanoamericano del </w:t>
      </w:r>
      <w:r w:rsidRPr="00BA0D4D">
        <w:t>siglo XX le</w:t>
      </w:r>
      <w:r>
        <w:t xml:space="preserve"> escapa a la confesión y al tono intimista de la primera persona singular, porque muchos de sus exponentes, </w:t>
      </w:r>
      <w:r w:rsidRPr="00720A07">
        <w:t xml:space="preserve">siguiendo la tradición de los ensayistas del siglo XIX, intentaron ser </w:t>
      </w:r>
      <w:r w:rsidRPr="00720A07">
        <w:rPr>
          <w:i/>
        </w:rPr>
        <w:t>cronistas</w:t>
      </w:r>
      <w:r w:rsidRPr="00720A07">
        <w:t xml:space="preserve"> de sus sociedades, enun</w:t>
      </w:r>
      <w:r>
        <w:t>ciando y describiendo sus problemas, en un afán por retratarlas y producir “diagnósticos de las identidades y los problemas contemporáneos.”</w:t>
      </w:r>
      <w:r w:rsidR="007016C3">
        <w:rPr>
          <w:rStyle w:val="Refdenotaalfinal"/>
        </w:rPr>
        <w:endnoteReference w:id="97"/>
      </w:r>
    </w:p>
    <w:p w:rsidR="00C82836" w:rsidRDefault="001773B5" w:rsidP="00C1663E">
      <w:pPr>
        <w:widowControl w:val="0"/>
        <w:spacing w:line="360" w:lineRule="auto"/>
        <w:ind w:right="-82" w:firstLine="284"/>
        <w:jc w:val="both"/>
      </w:pPr>
      <w:r>
        <w:t xml:space="preserve">Por su parte, </w:t>
      </w:r>
      <w:r w:rsidR="00E464C0">
        <w:t xml:space="preserve">José Luis </w:t>
      </w:r>
      <w:r>
        <w:t>Martínez sostiene que una de las notas distintivas del ensayo mexicano, en particular, es su “tono cultural caracterizado por una intensa conciencia histórica y por un afán de analizar y valorar la realidad social”</w:t>
      </w:r>
      <w:r w:rsidR="00CA2CB6">
        <w:rPr>
          <w:rStyle w:val="Refdenotaalfinal"/>
        </w:rPr>
        <w:endnoteReference w:id="98"/>
      </w:r>
      <w:r>
        <w:t>, más que por realizar reflexiones sobre cuestiones estéticas o morales o “creaciones y juegos puros de la inteligencia</w:t>
      </w:r>
      <w:r w:rsidR="00D83D92">
        <w:t xml:space="preserve"> y el ingenio”</w:t>
      </w:r>
      <w:r w:rsidR="00CA2CB6">
        <w:rPr>
          <w:rStyle w:val="Refdenotaalfinal"/>
        </w:rPr>
        <w:endnoteReference w:id="99"/>
      </w:r>
      <w:r w:rsidR="00E464C0">
        <w:t>, como ocurre, por ej</w:t>
      </w:r>
      <w:r w:rsidR="00D83D92">
        <w:t xml:space="preserve">emplo, con los ensayos </w:t>
      </w:r>
      <w:r w:rsidR="00E464C0">
        <w:t xml:space="preserve">franceses o ingleses </w:t>
      </w:r>
      <w:r w:rsidR="00D83D92">
        <w:t>más representativos. Según Martínez, esto es así porque “sus autores encuentran sus países ya hechos y cultivados y tienen por ello la libertad de volverse hacia los temas generales o personales”</w:t>
      </w:r>
      <w:r w:rsidR="00B30BF7">
        <w:rPr>
          <w:rStyle w:val="Refdenotaalfinal"/>
        </w:rPr>
        <w:endnoteReference w:id="100"/>
      </w:r>
      <w:r w:rsidR="00D83D92">
        <w:t>, mientras que en México esto no ocurría.</w:t>
      </w:r>
    </w:p>
    <w:p w:rsidR="00543DCD" w:rsidRDefault="00CD0E81" w:rsidP="00C1663E">
      <w:pPr>
        <w:widowControl w:val="0"/>
        <w:spacing w:line="360" w:lineRule="auto"/>
        <w:ind w:right="-82" w:firstLine="284"/>
        <w:jc w:val="both"/>
      </w:pPr>
      <w:r>
        <w:t>Martínez señala que esta condición resulta propia de todo el pensamiento hispanoamericano, cuyos países se encontraban aún en proceso de formación</w:t>
      </w:r>
      <w:r w:rsidR="008B0EE9">
        <w:t>.</w:t>
      </w:r>
      <w:r>
        <w:rPr>
          <w:rStyle w:val="Refdenotaalfinal"/>
        </w:rPr>
        <w:endnoteReference w:id="101"/>
      </w:r>
      <w:r w:rsidR="00153D47">
        <w:t xml:space="preserve"> </w:t>
      </w:r>
      <w:r w:rsidR="00543DCD">
        <w:t>Es entendible</w:t>
      </w:r>
      <w:r w:rsidR="004451FB">
        <w:t>, entonces, el uso de la tercera persona, tendiente a la búsqueda de una cierta objetividad capaz de generar “</w:t>
      </w:r>
      <w:r w:rsidR="006D5A3E">
        <w:t>radiografías” seria</w:t>
      </w:r>
      <w:r w:rsidR="004451FB">
        <w:t xml:space="preserve">s, en función de la construcción de esas naciones por </w:t>
      </w:r>
      <w:r w:rsidR="006D5A3E">
        <w:t>edificar</w:t>
      </w:r>
      <w:r w:rsidR="004451FB">
        <w:t>.</w:t>
      </w:r>
    </w:p>
    <w:p w:rsidR="004451FB" w:rsidRDefault="004451FB" w:rsidP="00C1663E">
      <w:pPr>
        <w:widowControl w:val="0"/>
        <w:spacing w:line="360" w:lineRule="auto"/>
        <w:ind w:right="-82" w:firstLine="284"/>
        <w:jc w:val="both"/>
      </w:pPr>
      <w:r>
        <w:t xml:space="preserve">Paz, en </w:t>
      </w:r>
      <w:r w:rsidRPr="006D5A3E">
        <w:rPr>
          <w:i/>
        </w:rPr>
        <w:t>LS</w:t>
      </w:r>
      <w:r>
        <w:t xml:space="preserve">, parece </w:t>
      </w:r>
      <w:r w:rsidRPr="006D5A3E">
        <w:t>tironeado</w:t>
      </w:r>
      <w:r>
        <w:t xml:space="preserve"> por esta tradición</w:t>
      </w:r>
      <w:r w:rsidR="00893106">
        <w:t xml:space="preserve"> en este sentido, y de ahí</w:t>
      </w:r>
      <w:r w:rsidR="00903C70">
        <w:t>, en parte, esa necesidad constante de darle un sesgo</w:t>
      </w:r>
      <w:r w:rsidR="00F8685E">
        <w:t xml:space="preserve"> casi científico a su texto, evidenciado sobre todo y fundamentalmente en </w:t>
      </w:r>
      <w:r w:rsidR="00F45E8F">
        <w:t>su parte más histórica</w:t>
      </w:r>
      <w:r w:rsidR="006D5A3E">
        <w:t>:</w:t>
      </w:r>
      <w:r w:rsidR="00F8685E">
        <w:t xml:space="preserve"> esto es, los capítulos 5 y 6, donde los pronombres</w:t>
      </w:r>
      <w:r w:rsidR="006D5A3E">
        <w:t xml:space="preserve"> que refieren a Paz, como ya ha sido señalado oportunamente, se reducen</w:t>
      </w:r>
      <w:r w:rsidR="00D3746A">
        <w:t>.</w:t>
      </w:r>
    </w:p>
    <w:p w:rsidR="00D3746A" w:rsidRDefault="006D5A3E" w:rsidP="00C1663E">
      <w:pPr>
        <w:widowControl w:val="0"/>
        <w:spacing w:line="360" w:lineRule="auto"/>
        <w:ind w:right="-82" w:firstLine="284"/>
        <w:jc w:val="both"/>
      </w:pPr>
      <w:r>
        <w:t xml:space="preserve">Ahora bien, </w:t>
      </w:r>
      <w:r w:rsidR="00D3746A">
        <w:t xml:space="preserve">ese </w:t>
      </w:r>
      <w:r>
        <w:t>repliegue</w:t>
      </w:r>
      <w:r w:rsidR="00E2561A">
        <w:t>, intermitente pero continuo, en la tercera persona, me parece tener que ver, además, con la vital influencia de José Ortega y Gasset, quien, según lo plantea John Skirius, en sus ensayos “presta más atención a la racionalidad, la estructura lógica y la escritura en tercera persona que a la apasionada intimidad.”</w:t>
      </w:r>
      <w:r w:rsidR="009F763A">
        <w:rPr>
          <w:rStyle w:val="Refdenotaalfinal"/>
        </w:rPr>
        <w:endnoteReference w:id="102"/>
      </w:r>
    </w:p>
    <w:p w:rsidR="00E2561A" w:rsidRDefault="00E2561A" w:rsidP="00C1663E">
      <w:pPr>
        <w:widowControl w:val="0"/>
        <w:spacing w:line="360" w:lineRule="auto"/>
        <w:ind w:right="-82" w:firstLine="284"/>
        <w:jc w:val="both"/>
      </w:pPr>
      <w:r>
        <w:t xml:space="preserve">El propio Paz reconoce </w:t>
      </w:r>
      <w:r w:rsidR="00BB02B2">
        <w:t>su</w:t>
      </w:r>
      <w:r w:rsidR="00B4128D">
        <w:t xml:space="preserve"> influjo, no s</w:t>
      </w:r>
      <w:r w:rsidR="006F116D">
        <w:t>ó</w:t>
      </w:r>
      <w:r w:rsidR="00B4128D">
        <w:t xml:space="preserve">lo sobre sí mismo en la época en que escribe </w:t>
      </w:r>
      <w:r w:rsidR="00B4128D" w:rsidRPr="006F116D">
        <w:rPr>
          <w:i/>
        </w:rPr>
        <w:t>LS</w:t>
      </w:r>
      <w:r w:rsidR="00111255">
        <w:t>, sino también sobre la ensayística mexicana e hispanoamericana</w:t>
      </w:r>
      <w:r w:rsidR="006F116D">
        <w:t xml:space="preserve"> de</w:t>
      </w:r>
      <w:r w:rsidR="00D24F69">
        <w:t xml:space="preserve"> mediados del siglo XX,</w:t>
      </w:r>
      <w:r w:rsidR="003951E6">
        <w:t xml:space="preserve"> ejercido a través de sus escritos;</w:t>
      </w:r>
      <w:r w:rsidR="002528C1">
        <w:t xml:space="preserve"> de su</w:t>
      </w:r>
      <w:r w:rsidR="00D24F69">
        <w:t xml:space="preserve"> </w:t>
      </w:r>
      <w:r w:rsidR="00D24F69" w:rsidRPr="006F116D">
        <w:rPr>
          <w:i/>
        </w:rPr>
        <w:t>Revista de Occidente</w:t>
      </w:r>
      <w:r w:rsidR="002528C1">
        <w:t>,</w:t>
      </w:r>
      <w:r w:rsidR="00D24F69">
        <w:t xml:space="preserve"> por medio de la cual se difundió la filosofía europea, en especial la alemana,</w:t>
      </w:r>
      <w:r w:rsidR="002528C1">
        <w:t xml:space="preserve"> en La</w:t>
      </w:r>
      <w:r w:rsidR="003951E6">
        <w:t>tinoamérica;</w:t>
      </w:r>
      <w:r w:rsidR="002528C1">
        <w:t xml:space="preserve"> </w:t>
      </w:r>
      <w:r w:rsidR="00D24F69" w:rsidRPr="002528C1">
        <w:t xml:space="preserve">y </w:t>
      </w:r>
      <w:r w:rsidR="002528C1" w:rsidRPr="002528C1">
        <w:t xml:space="preserve">también </w:t>
      </w:r>
      <w:r w:rsidR="00D24F69" w:rsidRPr="002528C1">
        <w:t xml:space="preserve">a través de su discípulo José Gaos, </w:t>
      </w:r>
      <w:r w:rsidR="00D24F69" w:rsidRPr="002528C1">
        <w:lastRenderedPageBreak/>
        <w:t>quien tuvo una fuerte labor en México en cuanto a la difusión de esas ideas</w:t>
      </w:r>
      <w:r w:rsidR="00D24F69">
        <w:t>.</w:t>
      </w:r>
    </w:p>
    <w:p w:rsidR="00314745" w:rsidRDefault="00D34D33" w:rsidP="006F116D">
      <w:pPr>
        <w:widowControl w:val="0"/>
        <w:spacing w:line="360" w:lineRule="auto"/>
        <w:ind w:right="-82" w:firstLine="284"/>
        <w:jc w:val="both"/>
      </w:pPr>
      <w:r>
        <w:t xml:space="preserve">En </w:t>
      </w:r>
      <w:r w:rsidRPr="005F39B8">
        <w:rPr>
          <w:i/>
        </w:rPr>
        <w:t>Hombres en su siglo</w:t>
      </w:r>
      <w:r>
        <w:t xml:space="preserve">, ya más alejado de su </w:t>
      </w:r>
      <w:r w:rsidRPr="006F116D">
        <w:t>influencia</w:t>
      </w:r>
      <w:r>
        <w:t>, Paz señala que lo que le</w:t>
      </w:r>
      <w:r w:rsidR="005F39B8">
        <w:t xml:space="preserve"> faltó a Ortega y</w:t>
      </w:r>
      <w:r w:rsidR="0020590A">
        <w:t xml:space="preserve"> Gasset fue la intervención de u</w:t>
      </w:r>
      <w:r w:rsidR="005F39B8">
        <w:t>na “mirada interior” en sus textos, de una introspección</w:t>
      </w:r>
      <w:r w:rsidR="00314745">
        <w:t>, mientras que tendía, más bien, a “ser categórico”</w:t>
      </w:r>
      <w:r w:rsidR="006F116D" w:rsidRPr="006F116D">
        <w:t xml:space="preserve"> </w:t>
      </w:r>
      <w:r w:rsidR="006F116D">
        <w:t>en su escritura.</w:t>
      </w:r>
      <w:r w:rsidR="00D81578">
        <w:rPr>
          <w:rStyle w:val="Refdenotaalfinal"/>
        </w:rPr>
        <w:endnoteReference w:id="103"/>
      </w:r>
      <w:r w:rsidR="006F116D">
        <w:t xml:space="preserve"> Es decir que</w:t>
      </w:r>
      <w:r w:rsidR="00935F89">
        <w:t>,</w:t>
      </w:r>
      <w:r w:rsidR="006F116D">
        <w:t xml:space="preserve"> en él</w:t>
      </w:r>
      <w:r w:rsidR="00935F89">
        <w:t>,</w:t>
      </w:r>
      <w:r w:rsidR="006F116D">
        <w:t xml:space="preserve"> el </w:t>
      </w:r>
      <w:r w:rsidR="006F116D" w:rsidRPr="006F116D">
        <w:rPr>
          <w:i/>
        </w:rPr>
        <w:t>yo</w:t>
      </w:r>
      <w:r w:rsidR="006F116D">
        <w:t xml:space="preserve"> </w:t>
      </w:r>
      <w:r w:rsidR="000920D1">
        <w:t>permanece</w:t>
      </w:r>
      <w:r w:rsidR="006F116D">
        <w:t xml:space="preserve"> </w:t>
      </w:r>
      <w:r w:rsidR="00314745">
        <w:t xml:space="preserve">recluido, </w:t>
      </w:r>
      <w:r w:rsidR="00766FCE">
        <w:t>y</w:t>
      </w:r>
      <w:r w:rsidR="00314745">
        <w:t xml:space="preserve"> si bien Paz, </w:t>
      </w:r>
      <w:r w:rsidR="00314745" w:rsidRPr="00766FCE">
        <w:t>según David Lagmanovich</w:t>
      </w:r>
      <w:r w:rsidR="009F41FC">
        <w:rPr>
          <w:rStyle w:val="Refdenotaalfinal"/>
        </w:rPr>
        <w:endnoteReference w:id="104"/>
      </w:r>
      <w:r w:rsidR="009F41FC">
        <w:t xml:space="preserve">, </w:t>
      </w:r>
      <w:r w:rsidR="00314745" w:rsidRPr="00766FCE">
        <w:t>pertenece a una generación de ensayistas que se a</w:t>
      </w:r>
      <w:r w:rsidR="00766FCE" w:rsidRPr="00766FCE">
        <w:t>s</w:t>
      </w:r>
      <w:r w:rsidR="00314745" w:rsidRPr="00766FCE">
        <w:t>ienta más fuertemente en la primera persona del singular,</w:t>
      </w:r>
      <w:r w:rsidR="00314745">
        <w:t xml:space="preserve"> en </w:t>
      </w:r>
      <w:r w:rsidR="00314745" w:rsidRPr="00766FCE">
        <w:rPr>
          <w:i/>
        </w:rPr>
        <w:t>LS</w:t>
      </w:r>
      <w:r w:rsidR="00314745">
        <w:t xml:space="preserve"> aún está muy apegado</w:t>
      </w:r>
      <w:r w:rsidR="00892FA0">
        <w:t xml:space="preserve"> a la </w:t>
      </w:r>
      <w:r w:rsidR="00766FCE">
        <w:t>lectura</w:t>
      </w:r>
      <w:r w:rsidR="00892FA0">
        <w:t xml:space="preserve"> de</w:t>
      </w:r>
      <w:r w:rsidR="00935F89">
        <w:t>l filósofo español, y por ello sería</w:t>
      </w:r>
      <w:r w:rsidR="00892FA0">
        <w:t xml:space="preserve"> comprensible su uso más reticente aquí que en otros textos</w:t>
      </w:r>
      <w:r w:rsidR="00763E96">
        <w:t>.</w:t>
      </w:r>
      <w:r w:rsidR="00892FA0">
        <w:rPr>
          <w:rStyle w:val="Refdenotaalfinal"/>
        </w:rPr>
        <w:endnoteReference w:id="105"/>
      </w:r>
    </w:p>
    <w:p w:rsidR="00820884" w:rsidRDefault="00146746" w:rsidP="00092907">
      <w:pPr>
        <w:widowControl w:val="0"/>
        <w:spacing w:line="360" w:lineRule="auto"/>
        <w:ind w:right="-82" w:firstLine="284"/>
        <w:jc w:val="both"/>
      </w:pPr>
      <w:r>
        <w:t xml:space="preserve">Por otra parte, también es necesario considerar, como un tercer aspecto a tener en cuenta en este repliegue del </w:t>
      </w:r>
      <w:r w:rsidRPr="00146746">
        <w:rPr>
          <w:i/>
        </w:rPr>
        <w:t>yo</w:t>
      </w:r>
      <w:r>
        <w:t xml:space="preserve"> en </w:t>
      </w:r>
      <w:r w:rsidRPr="00146746">
        <w:rPr>
          <w:i/>
        </w:rPr>
        <w:t>LS</w:t>
      </w:r>
      <w:r w:rsidR="00092907">
        <w:t xml:space="preserve">, </w:t>
      </w:r>
      <w:r w:rsidR="00820884">
        <w:t xml:space="preserve">la propia condición </w:t>
      </w:r>
      <w:r w:rsidR="00820884" w:rsidRPr="002C53E3">
        <w:t>itinerante</w:t>
      </w:r>
      <w:r w:rsidR="00820884">
        <w:t xml:space="preserve"> de OP.</w:t>
      </w:r>
    </w:p>
    <w:p w:rsidR="00820884" w:rsidRDefault="00820884" w:rsidP="00C1663E">
      <w:pPr>
        <w:widowControl w:val="0"/>
        <w:spacing w:line="360" w:lineRule="auto"/>
        <w:ind w:right="-82" w:firstLine="284"/>
        <w:jc w:val="both"/>
      </w:pPr>
      <w:r>
        <w:t xml:space="preserve">Lejos del análisis biografista, resulta preciso aludir </w:t>
      </w:r>
      <w:r w:rsidR="00223B4B">
        <w:t xml:space="preserve">a algunos datos relevantes de </w:t>
      </w:r>
      <w:r w:rsidR="005F19DC">
        <w:t>su</w:t>
      </w:r>
      <w:r w:rsidR="00223B4B">
        <w:t xml:space="preserve"> experiencia</w:t>
      </w:r>
      <w:r w:rsidR="005F19DC">
        <w:t xml:space="preserve"> vital</w:t>
      </w:r>
      <w:r w:rsidR="00763E96">
        <w:t xml:space="preserve">, según la cual </w:t>
      </w:r>
      <w:r w:rsidR="00EC7F3D">
        <w:t>Paz</w:t>
      </w:r>
      <w:r w:rsidR="00223B4B">
        <w:t xml:space="preserve"> se presenta como </w:t>
      </w:r>
      <w:r>
        <w:t xml:space="preserve">una figura </w:t>
      </w:r>
      <w:r w:rsidRPr="00493075">
        <w:t>descentrada</w:t>
      </w:r>
      <w:r>
        <w:t xml:space="preserve">, </w:t>
      </w:r>
      <w:r w:rsidRPr="00493075">
        <w:t>excéntrica</w:t>
      </w:r>
      <w:r>
        <w:t xml:space="preserve"> en cuanto a</w:t>
      </w:r>
      <w:r w:rsidR="00223B4B">
        <w:t>l lugar de naci</w:t>
      </w:r>
      <w:r>
        <w:t xml:space="preserve">miento que le sirve de </w:t>
      </w:r>
      <w:r w:rsidRPr="00223B4B">
        <w:t>punto de partida</w:t>
      </w:r>
      <w:r w:rsidR="00223B4B">
        <w:t xml:space="preserve"> para su ensayo</w:t>
      </w:r>
      <w:r>
        <w:t>.</w:t>
      </w:r>
    </w:p>
    <w:p w:rsidR="00793E74" w:rsidRDefault="00793E74" w:rsidP="00C1663E">
      <w:pPr>
        <w:widowControl w:val="0"/>
        <w:spacing w:line="360" w:lineRule="auto"/>
        <w:ind w:right="-82" w:firstLine="284"/>
        <w:jc w:val="both"/>
      </w:pPr>
      <w:r w:rsidRPr="0063261B">
        <w:t>Su periplo de s</w:t>
      </w:r>
      <w:r w:rsidR="00A32DA1" w:rsidRPr="0063261B">
        <w:t>e</w:t>
      </w:r>
      <w:r w:rsidRPr="0063261B">
        <w:t>paración intermitente de su tierra natal comienza a la corta</w:t>
      </w:r>
      <w:r w:rsidR="00935F89" w:rsidRPr="0063261B">
        <w:t xml:space="preserve"> edad de cuatro</w:t>
      </w:r>
      <w:r w:rsidRPr="0063261B">
        <w:t xml:space="preserve"> años</w:t>
      </w:r>
      <w:r w:rsidR="00935F89" w:rsidRPr="0063261B">
        <w:t>, en 1918, cuando debe emigrar con sus padres hacia</w:t>
      </w:r>
      <w:r w:rsidRPr="0063261B">
        <w:t xml:space="preserve"> </w:t>
      </w:r>
      <w:r w:rsidR="00935F89" w:rsidRPr="0063261B">
        <w:t>los Estados Unidos</w:t>
      </w:r>
      <w:r w:rsidR="00A32DA1" w:rsidRPr="0063261B">
        <w:t xml:space="preserve">. </w:t>
      </w:r>
      <w:r w:rsidR="00BA6460">
        <w:t xml:space="preserve">En 1920 regresa </w:t>
      </w:r>
      <w:r w:rsidR="00C81A08">
        <w:t>a México,</w:t>
      </w:r>
      <w:r w:rsidR="00935F89" w:rsidRPr="0063261B">
        <w:t xml:space="preserve"> </w:t>
      </w:r>
      <w:r w:rsidR="00C81A08">
        <w:t>y e</w:t>
      </w:r>
      <w:r w:rsidR="00935F89" w:rsidRPr="0063261B">
        <w:t>n 1</w:t>
      </w:r>
      <w:r w:rsidR="007116D4" w:rsidRPr="0063261B">
        <w:t>937 viaja a España invitado al "Congreso internacional de escri</w:t>
      </w:r>
      <w:r w:rsidR="00C81A08">
        <w:t>tores en defensa de la cultura".</w:t>
      </w:r>
      <w:r w:rsidR="007116D4" w:rsidRPr="0063261B">
        <w:t xml:space="preserve"> </w:t>
      </w:r>
      <w:r w:rsidR="00C81A08">
        <w:t>P</w:t>
      </w:r>
      <w:r w:rsidR="007116D4" w:rsidRPr="0063261B">
        <w:t>ermanece allí desde julio hasta septiembre de ese año, en que viaja a París, donde se queda hasta el fin del año. En 1938 vuelve a México,</w:t>
      </w:r>
      <w:r w:rsidR="00A32DA1" w:rsidRPr="0063261B">
        <w:t xml:space="preserve"> </w:t>
      </w:r>
      <w:r w:rsidR="007116D4" w:rsidRPr="0063261B">
        <w:t>y a principios de</w:t>
      </w:r>
      <w:r w:rsidR="00A32DA1" w:rsidRPr="0063261B">
        <w:t xml:space="preserve"> 1944 parte</w:t>
      </w:r>
      <w:r w:rsidR="007116D4" w:rsidRPr="0063261B">
        <w:t xml:space="preserve"> nuevamente</w:t>
      </w:r>
      <w:r w:rsidR="00A32DA1" w:rsidRPr="0063261B">
        <w:t xml:space="preserve"> hacia Estados Unidos</w:t>
      </w:r>
      <w:r w:rsidR="007116D4" w:rsidRPr="0063261B">
        <w:t xml:space="preserve"> por la beca Guggenheim que le había sido otorgada</w:t>
      </w:r>
      <w:r w:rsidR="00A32DA1" w:rsidRPr="0063261B">
        <w:t>,</w:t>
      </w:r>
      <w:r w:rsidR="007116D4" w:rsidRPr="0063261B">
        <w:t xml:space="preserve"> </w:t>
      </w:r>
      <w:r w:rsidR="00162A0C">
        <w:t>estableciéndose</w:t>
      </w:r>
      <w:r w:rsidR="00410C86" w:rsidRPr="0063261B">
        <w:t xml:space="preserve"> </w:t>
      </w:r>
      <w:r w:rsidR="007116D4" w:rsidRPr="0063261B">
        <w:t xml:space="preserve">allí hasta fines de 1945, </w:t>
      </w:r>
      <w:r w:rsidR="00BB07BD">
        <w:t>cuando</w:t>
      </w:r>
      <w:r w:rsidR="007116D4" w:rsidRPr="0063261B">
        <w:t xml:space="preserve"> </w:t>
      </w:r>
      <w:r w:rsidR="00A32DA1" w:rsidRPr="0063261B">
        <w:t xml:space="preserve">viaja a París, donde residirá </w:t>
      </w:r>
      <w:r w:rsidR="00162A0C">
        <w:t xml:space="preserve">los siguientes </w:t>
      </w:r>
      <w:r w:rsidR="007116D4" w:rsidRPr="0063261B">
        <w:t>seis años. Entre 1951 y 1952</w:t>
      </w:r>
      <w:r w:rsidR="007116D4">
        <w:t xml:space="preserve"> vive durante breves períodos en Nueva Delhi y Tokio como funcionario diplomático. Regresa a México en 1954. Y en 1959 vuelve a </w:t>
      </w:r>
      <w:r w:rsidR="0063261B">
        <w:t>P</w:t>
      </w:r>
      <w:r w:rsidR="007116D4">
        <w:t>arís, donde vivirá tres años más.</w:t>
      </w:r>
      <w:r w:rsidR="007116D4">
        <w:rPr>
          <w:rStyle w:val="Refdenotaalfinal"/>
        </w:rPr>
        <w:endnoteReference w:id="106"/>
      </w:r>
    </w:p>
    <w:p w:rsidR="00B64388" w:rsidRDefault="00B64388" w:rsidP="00C1663E">
      <w:pPr>
        <w:widowControl w:val="0"/>
        <w:spacing w:line="360" w:lineRule="auto"/>
        <w:ind w:right="-82" w:firstLine="284"/>
        <w:jc w:val="both"/>
      </w:pPr>
      <w:r>
        <w:t xml:space="preserve">Paz escribe </w:t>
      </w:r>
      <w:r w:rsidRPr="00223B4B">
        <w:rPr>
          <w:i/>
        </w:rPr>
        <w:t>LS</w:t>
      </w:r>
      <w:r>
        <w:t xml:space="preserve"> en medio de esos traslados. Según él mismo lo cuenta, comienza su escritura en 1949</w:t>
      </w:r>
      <w:r>
        <w:rPr>
          <w:rStyle w:val="Refdenotaalfinal"/>
        </w:rPr>
        <w:endnoteReference w:id="107"/>
      </w:r>
      <w:r w:rsidR="003A0FCF">
        <w:t>,</w:t>
      </w:r>
      <w:r w:rsidR="007D0027">
        <w:t xml:space="preserve"> en París,</w:t>
      </w:r>
      <w:r w:rsidR="003A0FCF">
        <w:t xml:space="preserve"> aunque </w:t>
      </w:r>
      <w:r w:rsidR="00A210C1">
        <w:t xml:space="preserve">la </w:t>
      </w:r>
      <w:r w:rsidR="00C62AA6">
        <w:t>concibe en 1944, "viviendo entre otros emigrantes"</w:t>
      </w:r>
      <w:r w:rsidR="0063261B">
        <w:rPr>
          <w:rStyle w:val="Refdenotaalfinal"/>
        </w:rPr>
        <w:endnoteReference w:id="108"/>
      </w:r>
      <w:r w:rsidR="007D0027">
        <w:t>, durante su estancia en Estados Unidos.</w:t>
      </w:r>
    </w:p>
    <w:p w:rsidR="000F6203" w:rsidRDefault="000F6203" w:rsidP="00C1663E">
      <w:pPr>
        <w:widowControl w:val="0"/>
        <w:spacing w:line="360" w:lineRule="auto"/>
        <w:ind w:right="-82" w:firstLine="284"/>
        <w:jc w:val="both"/>
      </w:pPr>
      <w:r>
        <w:t xml:space="preserve">Esto hace que la voz enunciativa que se hace cargo del </w:t>
      </w:r>
      <w:r w:rsidRPr="00C62AA6">
        <w:rPr>
          <w:i/>
        </w:rPr>
        <w:t>LS</w:t>
      </w:r>
      <w:r>
        <w:t xml:space="preserve"> </w:t>
      </w:r>
      <w:r w:rsidR="00B565BC">
        <w:t>esté</w:t>
      </w:r>
      <w:r>
        <w:t xml:space="preserve"> fuertemente marcada por ese </w:t>
      </w:r>
      <w:r w:rsidRPr="007E3894">
        <w:t>descentramiento</w:t>
      </w:r>
      <w:r w:rsidR="00EC755F">
        <w:rPr>
          <w:rStyle w:val="Refdenotaalfinal"/>
        </w:rPr>
        <w:endnoteReference w:id="109"/>
      </w:r>
      <w:r w:rsidR="00F1171F">
        <w:t xml:space="preserve">, cual </w:t>
      </w:r>
      <w:r w:rsidR="00C62AA6">
        <w:t xml:space="preserve">si estuviese en </w:t>
      </w:r>
      <w:r w:rsidR="00F1171F">
        <w:t>una posición intersticial. Esta i</w:t>
      </w:r>
      <w:r w:rsidR="00C62AA6">
        <w:t>dea lleva a pensar en un movimie</w:t>
      </w:r>
      <w:r w:rsidR="00F1171F">
        <w:t>nto constante de acercamiento y alejamiento de su objeto, que puede nota</w:t>
      </w:r>
      <w:r w:rsidR="003D378A">
        <w:t>rse en el juego de pronombres</w:t>
      </w:r>
      <w:r w:rsidR="00216B24">
        <w:t xml:space="preserve"> señalado</w:t>
      </w:r>
      <w:r w:rsidR="003D378A">
        <w:t>, como</w:t>
      </w:r>
      <w:r w:rsidR="00F1171F">
        <w:t xml:space="preserve"> si utilizase un lente fotográfico.</w:t>
      </w:r>
      <w:r w:rsidR="00295980">
        <w:t xml:space="preserve"> Es decir: su mirada es i</w:t>
      </w:r>
      <w:r w:rsidR="00C62AA6">
        <w:t>nterna a la problemática sobre la</w:t>
      </w:r>
      <w:r w:rsidR="00295980">
        <w:t xml:space="preserve"> </w:t>
      </w:r>
      <w:r w:rsidR="00C62AA6">
        <w:t>que</w:t>
      </w:r>
      <w:r w:rsidR="00295980">
        <w:t xml:space="preserve"> reflexiona</w:t>
      </w:r>
      <w:r w:rsidR="00C62AA6">
        <w:t>,</w:t>
      </w:r>
      <w:r w:rsidR="008C7D19">
        <w:t xml:space="preserve"> </w:t>
      </w:r>
      <w:r w:rsidR="00C62AA6">
        <w:t>p</w:t>
      </w:r>
      <w:r w:rsidR="008C7D19">
        <w:t>ero, a la vez, sus continuos "exilios" o alejamientos de su suelo na</w:t>
      </w:r>
      <w:r w:rsidR="008C7D19" w:rsidRPr="00485DAF">
        <w:t>tal,</w:t>
      </w:r>
      <w:r w:rsidR="008C7D19">
        <w:t xml:space="preserve"> forzados o voluntarios, hacen que se acomode en la toma de distancia, </w:t>
      </w:r>
      <w:r w:rsidR="004471E1">
        <w:t>acercándose a</w:t>
      </w:r>
      <w:r w:rsidR="008C7D19">
        <w:t xml:space="preserve"> su </w:t>
      </w:r>
      <w:r w:rsidR="003C6726">
        <w:t xml:space="preserve">tema de reflexión </w:t>
      </w:r>
      <w:r w:rsidR="008C7D19">
        <w:t xml:space="preserve">como un </w:t>
      </w:r>
      <w:r w:rsidR="008C7D19" w:rsidRPr="004471E1">
        <w:t>extranjero</w:t>
      </w:r>
      <w:r w:rsidR="008C7D19">
        <w:t xml:space="preserve">. Su </w:t>
      </w:r>
      <w:r w:rsidR="006936CC">
        <w:t xml:space="preserve">propia </w:t>
      </w:r>
      <w:r w:rsidR="008C7D19" w:rsidRPr="004471E1">
        <w:t>mirada</w:t>
      </w:r>
      <w:r w:rsidR="004471E1">
        <w:t xml:space="preserve"> </w:t>
      </w:r>
      <w:r w:rsidR="008C7D19">
        <w:t xml:space="preserve">se </w:t>
      </w:r>
      <w:r w:rsidR="008C7D19" w:rsidRPr="004471E1">
        <w:t>extranjeriza</w:t>
      </w:r>
      <w:r w:rsidR="00C06E24">
        <w:t xml:space="preserve">, sin ser él </w:t>
      </w:r>
      <w:r w:rsidR="008C7D19">
        <w:t>un extraño.</w:t>
      </w:r>
      <w:r w:rsidR="008C7D19">
        <w:rPr>
          <w:rStyle w:val="Refdenotaalfinal"/>
        </w:rPr>
        <w:endnoteReference w:id="110"/>
      </w:r>
    </w:p>
    <w:p w:rsidR="00507582" w:rsidRDefault="00507582" w:rsidP="00C1663E">
      <w:pPr>
        <w:widowControl w:val="0"/>
        <w:spacing w:line="360" w:lineRule="auto"/>
        <w:ind w:right="-82" w:firstLine="284"/>
        <w:jc w:val="both"/>
      </w:pPr>
      <w:r>
        <w:t>Por consiguiente, la identidad resulta</w:t>
      </w:r>
      <w:r w:rsidR="004471E1">
        <w:t xml:space="preserve"> conflictiva y problemática a la</w:t>
      </w:r>
      <w:r>
        <w:t xml:space="preserve"> hora misma de </w:t>
      </w:r>
      <w:r w:rsidRPr="004471E1">
        <w:t>decidir</w:t>
      </w:r>
      <w:r>
        <w:t xml:space="preserve"> el lugar desde el cual se escribe. Esa problematicidad es evidente en algunos pasajes del texto:</w:t>
      </w:r>
    </w:p>
    <w:p w:rsidR="00507582" w:rsidRDefault="00507582" w:rsidP="004471E1">
      <w:pPr>
        <w:widowControl w:val="0"/>
        <w:ind w:left="1077" w:right="1718" w:firstLine="284"/>
        <w:jc w:val="both"/>
        <w:rPr>
          <w:sz w:val="20"/>
          <w:szCs w:val="20"/>
        </w:rPr>
      </w:pPr>
      <w:r w:rsidRPr="001E40C5">
        <w:rPr>
          <w:sz w:val="20"/>
          <w:szCs w:val="20"/>
        </w:rPr>
        <w:t xml:space="preserve">"Cada año, el 15 de septiembre a las once de la noche en todas las plazas de México celebramos </w:t>
      </w:r>
      <w:smartTag w:uri="urn:schemas-microsoft-com:office:smarttags" w:element="PersonName">
        <w:smartTagPr>
          <w:attr w:name="ProductID" w:val="la Fiesta"/>
        </w:smartTagPr>
        <w:r w:rsidRPr="001E40C5">
          <w:rPr>
            <w:sz w:val="20"/>
            <w:szCs w:val="20"/>
          </w:rPr>
          <w:t>la Fiesta</w:t>
        </w:r>
      </w:smartTag>
      <w:r w:rsidRPr="001E40C5">
        <w:rPr>
          <w:sz w:val="20"/>
          <w:szCs w:val="20"/>
        </w:rPr>
        <w:t xml:space="preserve"> del Grito; y una multitud enardecida efectivamente grita por espacio de una hora, quizá para callar mejor el resto del año."(</w:t>
      </w:r>
      <w:r w:rsidR="0052794F" w:rsidRPr="0052794F">
        <w:rPr>
          <w:i/>
          <w:sz w:val="20"/>
          <w:szCs w:val="20"/>
        </w:rPr>
        <w:t>LS</w:t>
      </w:r>
      <w:r w:rsidR="0052794F">
        <w:rPr>
          <w:sz w:val="20"/>
          <w:szCs w:val="20"/>
        </w:rPr>
        <w:t xml:space="preserve">, </w:t>
      </w:r>
      <w:r w:rsidRPr="001E40C5">
        <w:rPr>
          <w:sz w:val="20"/>
          <w:szCs w:val="20"/>
        </w:rPr>
        <w:t>p.51).</w:t>
      </w:r>
    </w:p>
    <w:p w:rsidR="00A372E8" w:rsidRPr="001E40C5" w:rsidRDefault="00A372E8" w:rsidP="004471E1">
      <w:pPr>
        <w:widowControl w:val="0"/>
        <w:ind w:left="1077" w:right="1718" w:firstLine="284"/>
        <w:jc w:val="both"/>
        <w:rPr>
          <w:sz w:val="20"/>
          <w:szCs w:val="20"/>
        </w:rPr>
      </w:pPr>
    </w:p>
    <w:p w:rsidR="00507582" w:rsidRDefault="00507582" w:rsidP="00C1663E">
      <w:pPr>
        <w:widowControl w:val="0"/>
        <w:spacing w:line="360" w:lineRule="auto"/>
        <w:ind w:right="-82" w:firstLine="284"/>
        <w:jc w:val="both"/>
      </w:pPr>
      <w:r>
        <w:lastRenderedPageBreak/>
        <w:t>Todos "celebramos</w:t>
      </w:r>
      <w:r w:rsidR="00D65F75">
        <w:t>"</w:t>
      </w:r>
      <w:r>
        <w:t xml:space="preserve">, pero es la "multitud enardecida" la que grita. </w:t>
      </w:r>
      <w:r w:rsidR="004471E1">
        <w:t xml:space="preserve">De esta forma, </w:t>
      </w:r>
      <w:r>
        <w:t xml:space="preserve">Paz se acerca y se aleja </w:t>
      </w:r>
      <w:r w:rsidRPr="00485DAF">
        <w:t>simultánea y alternativamente</w:t>
      </w:r>
      <w:r>
        <w:t xml:space="preserve"> a su objeto, y a sí mismo</w:t>
      </w:r>
      <w:r w:rsidR="004F491E">
        <w:t>.</w:t>
      </w:r>
      <w:r>
        <w:rPr>
          <w:rStyle w:val="Refdenotaalfinal"/>
        </w:rPr>
        <w:endnoteReference w:id="111"/>
      </w:r>
    </w:p>
    <w:p w:rsidR="001E40C5" w:rsidRDefault="001E40C5" w:rsidP="00C1663E">
      <w:pPr>
        <w:widowControl w:val="0"/>
        <w:spacing w:line="360" w:lineRule="auto"/>
        <w:ind w:right="-82" w:firstLine="284"/>
        <w:jc w:val="both"/>
      </w:pPr>
      <w:r>
        <w:t xml:space="preserve">En </w:t>
      </w:r>
      <w:r w:rsidRPr="00EC2729">
        <w:rPr>
          <w:i/>
        </w:rPr>
        <w:t>Hombres en su sig</w:t>
      </w:r>
      <w:r w:rsidR="007846F8" w:rsidRPr="00EC2729">
        <w:rPr>
          <w:i/>
        </w:rPr>
        <w:t>l</w:t>
      </w:r>
      <w:r w:rsidRPr="00EC2729">
        <w:rPr>
          <w:i/>
        </w:rPr>
        <w:t>o</w:t>
      </w:r>
      <w:r w:rsidR="00EC2729">
        <w:t xml:space="preserve">, Paz sostiene, también, que el ensayista es un </w:t>
      </w:r>
      <w:r w:rsidR="00EC2729" w:rsidRPr="00635440">
        <w:rPr>
          <w:i/>
        </w:rPr>
        <w:t>explorador</w:t>
      </w:r>
      <w:r w:rsidR="00485DAF">
        <w:t>.</w:t>
      </w:r>
      <w:r w:rsidR="00EC2729">
        <w:t xml:space="preserve"> En </w:t>
      </w:r>
      <w:r w:rsidR="00EC2729" w:rsidRPr="004471E1">
        <w:rPr>
          <w:i/>
        </w:rPr>
        <w:t>LS</w:t>
      </w:r>
      <w:r w:rsidR="00EC2729">
        <w:t xml:space="preserve">, el </w:t>
      </w:r>
      <w:r w:rsidR="00EC2729" w:rsidRPr="004471E1">
        <w:rPr>
          <w:i/>
        </w:rPr>
        <w:t>yo</w:t>
      </w:r>
      <w:r w:rsidR="00EC2729">
        <w:t xml:space="preserve"> enunc</w:t>
      </w:r>
      <w:r w:rsidR="000C1C9A">
        <w:t>iativo de Paz parece explorarse</w:t>
      </w:r>
      <w:r w:rsidR="00EC2729">
        <w:t>, y explorar los límites de su propia voz.</w:t>
      </w:r>
    </w:p>
    <w:p w:rsidR="00EC2729" w:rsidRDefault="00EC2729" w:rsidP="00C1663E">
      <w:pPr>
        <w:widowControl w:val="0"/>
        <w:spacing w:line="360" w:lineRule="auto"/>
        <w:ind w:right="-82" w:firstLine="284"/>
        <w:jc w:val="both"/>
      </w:pPr>
      <w:r>
        <w:t xml:space="preserve">El juego de pronombres que pone en escena en el </w:t>
      </w:r>
      <w:r w:rsidR="006E14D7">
        <w:t>ensayo</w:t>
      </w:r>
      <w:r>
        <w:t xml:space="preserve"> es también un juego de máscaras tras las que se oculta </w:t>
      </w:r>
      <w:r w:rsidRPr="00485DAF">
        <w:t>el ensayista</w:t>
      </w:r>
      <w:r>
        <w:t xml:space="preserve">, ora pensador, ora historiador, ora sociólogo, ora lingüista, siempre poeta, hilando los distintos lugares desde los que </w:t>
      </w:r>
      <w:r w:rsidRPr="0081132E">
        <w:rPr>
          <w:i/>
        </w:rPr>
        <w:t>se pone a contar</w:t>
      </w:r>
      <w:r>
        <w:t>, con la hábil</w:t>
      </w:r>
      <w:r w:rsidR="0081132E">
        <w:t xml:space="preserve"> trama de las palabras rimadas con el pensamiento.</w:t>
      </w:r>
    </w:p>
    <w:p w:rsidR="004921A9" w:rsidRDefault="0081132E" w:rsidP="00C1663E">
      <w:pPr>
        <w:widowControl w:val="0"/>
        <w:spacing w:line="360" w:lineRule="auto"/>
        <w:ind w:right="-82" w:firstLine="284"/>
        <w:jc w:val="both"/>
      </w:pPr>
      <w:r>
        <w:t xml:space="preserve">Así, su forma de "ensayar" en este texto, múltiple y diverso en términos de su escritura y sus </w:t>
      </w:r>
      <w:r w:rsidRPr="004471E1">
        <w:rPr>
          <w:i/>
        </w:rPr>
        <w:t>topoi</w:t>
      </w:r>
      <w:r>
        <w:t xml:space="preserve">, </w:t>
      </w:r>
      <w:r w:rsidRPr="004471E1">
        <w:t>perfectamente articulados entre sí, termina</w:t>
      </w:r>
      <w:r>
        <w:t xml:space="preserve"> por </w:t>
      </w:r>
      <w:r w:rsidR="004921A9">
        <w:t>estar en consonan</w:t>
      </w:r>
      <w:r w:rsidR="00DB24D9">
        <w:t xml:space="preserve">cia con </w:t>
      </w:r>
      <w:r w:rsidR="00483792">
        <w:t>su</w:t>
      </w:r>
      <w:r w:rsidR="00DB24D9">
        <w:t xml:space="preserve"> contenido: </w:t>
      </w:r>
      <w:r w:rsidR="004921A9" w:rsidRPr="00DB24D9">
        <w:rPr>
          <w:i/>
        </w:rPr>
        <w:t>LS</w:t>
      </w:r>
      <w:r w:rsidR="004921A9">
        <w:t xml:space="preserve"> reflexiona sobre las máscaras, </w:t>
      </w:r>
      <w:r w:rsidR="00EB1D3F">
        <w:t xml:space="preserve">intentando desarmarlas, </w:t>
      </w:r>
      <w:r w:rsidR="004921A9">
        <w:t>y la voz enunciativa se enmascara tras los pronombres: ora para dar mayor validez a su reflexión, ora para matizarla, ora para recuperar la idea de una identidad colectiva</w:t>
      </w:r>
      <w:r w:rsidR="00956A38">
        <w:t xml:space="preserve"> perdida. Siempre para dejarnos vacilantes ante sus continuos movimientos.</w:t>
      </w:r>
    </w:p>
    <w:p w:rsidR="00956A38" w:rsidRDefault="00956A38" w:rsidP="00C1663E">
      <w:pPr>
        <w:widowControl w:val="0"/>
        <w:spacing w:line="360" w:lineRule="auto"/>
        <w:ind w:right="-82" w:firstLine="284"/>
        <w:jc w:val="both"/>
      </w:pPr>
      <w:r>
        <w:t xml:space="preserve">Porque, en definitiva, la voz enunciativa de Paz en </w:t>
      </w:r>
      <w:r w:rsidRPr="00DB24D9">
        <w:rPr>
          <w:i/>
        </w:rPr>
        <w:t>LS</w:t>
      </w:r>
      <w:r>
        <w:t xml:space="preserve"> es una voz que se busca a sí </w:t>
      </w:r>
      <w:r w:rsidRPr="006936CC">
        <w:t>misma</w:t>
      </w:r>
      <w:r>
        <w:t>, desplazándose por los interminables vericuetos de la otredad, que la harán descubrirse fragmento formada, también, por fragmentos.</w:t>
      </w:r>
    </w:p>
    <w:p w:rsidR="00956A38" w:rsidRDefault="00956A38" w:rsidP="00C1663E">
      <w:pPr>
        <w:widowControl w:val="0"/>
        <w:spacing w:line="360" w:lineRule="auto"/>
        <w:ind w:right="-82" w:firstLine="284"/>
        <w:jc w:val="both"/>
      </w:pPr>
      <w:r>
        <w:t>En esa travesía, es todos los pronombres, y es ninguno.</w:t>
      </w:r>
      <w:r>
        <w:rPr>
          <w:rStyle w:val="Refdenotaalfinal"/>
        </w:rPr>
        <w:endnoteReference w:id="112"/>
      </w:r>
      <w:r w:rsidR="00B153EB">
        <w:t xml:space="preserve"> </w:t>
      </w:r>
      <w:r w:rsidR="00633449">
        <w:t>Abraza la objetividad del estudio científico (histórico, psicológico, lingüístico), al tiempo que se deja guiar por la subjetividad individual y colect</w:t>
      </w:r>
      <w:r w:rsidR="00F01A54">
        <w:t>iva, alternativamente, no única</w:t>
      </w:r>
      <w:r w:rsidR="00633449">
        <w:t>, nunca una, siempre múltiple.</w:t>
      </w:r>
    </w:p>
    <w:p w:rsidR="00633449" w:rsidRDefault="00633449" w:rsidP="00C1663E">
      <w:pPr>
        <w:widowControl w:val="0"/>
        <w:spacing w:line="360" w:lineRule="auto"/>
        <w:ind w:right="-82" w:firstLine="284"/>
        <w:jc w:val="both"/>
      </w:pPr>
      <w:r>
        <w:t xml:space="preserve">Y en su exploración, parece querer hallar ese instante de plenitud en que las distintas aristas que conforman su voz converjan en </w:t>
      </w:r>
      <w:r w:rsidRPr="00633449">
        <w:rPr>
          <w:i/>
        </w:rPr>
        <w:t>una</w:t>
      </w:r>
      <w:r w:rsidRPr="00DB24D9">
        <w:t xml:space="preserve">. </w:t>
      </w:r>
      <w:r w:rsidR="00DE6D25" w:rsidRPr="00DB24D9">
        <w:t>El vislumbre de</w:t>
      </w:r>
      <w:r w:rsidR="00DE6D25">
        <w:t xml:space="preserve"> </w:t>
      </w:r>
      <w:r w:rsidR="00DB24D9">
        <w:t>l</w:t>
      </w:r>
      <w:r>
        <w:t>a voz original, el todo imposi</w:t>
      </w:r>
      <w:r w:rsidR="00C02879">
        <w:t>ble del que todo surge, y sin el cual nada existe, y del cual su propia voz podrá emerger, bañada de totalidad.</w:t>
      </w:r>
    </w:p>
    <w:p w:rsidR="00C02879" w:rsidRDefault="00C02879" w:rsidP="00C1663E">
      <w:pPr>
        <w:widowControl w:val="0"/>
        <w:spacing w:line="360" w:lineRule="auto"/>
        <w:ind w:right="-82" w:firstLine="284"/>
        <w:jc w:val="both"/>
      </w:pPr>
    </w:p>
    <w:p w:rsidR="00C02879" w:rsidRPr="00D77AFB" w:rsidRDefault="00A93212" w:rsidP="00C1663E">
      <w:pPr>
        <w:widowControl w:val="0"/>
        <w:spacing w:line="360" w:lineRule="auto"/>
        <w:ind w:right="-82" w:firstLine="284"/>
        <w:jc w:val="both"/>
      </w:pPr>
      <w:r>
        <w:t>Voz que se deba</w:t>
      </w:r>
      <w:r w:rsidR="00C02879">
        <w:t>te entre la aspiración de comunión en una identidad colectiva universal, y la disolución del ser en la nada. Opuestos extremos, entre los que transitamos.</w:t>
      </w:r>
      <w:r w:rsidR="00F338D7">
        <w:rPr>
          <w:rStyle w:val="Refdenotaalfinal"/>
        </w:rPr>
        <w:endnoteReference w:id="113"/>
      </w:r>
    </w:p>
    <w:p w:rsidR="00DB3215" w:rsidRDefault="00DB3215" w:rsidP="00C1663E">
      <w:pPr>
        <w:widowControl w:val="0"/>
        <w:spacing w:line="360" w:lineRule="auto"/>
        <w:ind w:right="-82" w:firstLine="284"/>
        <w:jc w:val="both"/>
      </w:pPr>
    </w:p>
    <w:p w:rsidR="00FA7B20" w:rsidRPr="00F26DC7" w:rsidRDefault="00FA7B20" w:rsidP="00AD1795">
      <w:pPr>
        <w:widowControl w:val="0"/>
        <w:spacing w:line="360" w:lineRule="auto"/>
        <w:ind w:firstLine="284"/>
        <w:jc w:val="both"/>
        <w:rPr>
          <w:lang w:val="es-ES_tradnl"/>
        </w:rPr>
        <w:sectPr w:rsidR="00FA7B20" w:rsidRPr="00F26DC7" w:rsidSect="00AA5E09">
          <w:headerReference w:type="default" r:id="rId6"/>
          <w:footerReference w:type="even" r:id="rId7"/>
          <w:footerReference w:type="default" r:id="rId8"/>
          <w:endnotePr>
            <w:numFmt w:val="decimal"/>
          </w:endnotePr>
          <w:pgSz w:w="11906" w:h="16838" w:code="9"/>
          <w:pgMar w:top="1021" w:right="1021" w:bottom="1021" w:left="1134" w:header="709" w:footer="794" w:gutter="0"/>
          <w:cols w:space="708"/>
          <w:docGrid w:linePitch="360"/>
        </w:sectPr>
      </w:pPr>
    </w:p>
    <w:p w:rsidR="005B48A3" w:rsidRDefault="005B48A3" w:rsidP="003920B6">
      <w:pPr>
        <w:widowControl w:val="0"/>
        <w:spacing w:line="360" w:lineRule="auto"/>
        <w:jc w:val="center"/>
        <w:rPr>
          <w:b/>
          <w:u w:val="single"/>
          <w:lang w:val="es-AR"/>
        </w:rPr>
      </w:pPr>
      <w:r w:rsidRPr="00572E34">
        <w:rPr>
          <w:b/>
          <w:u w:val="single"/>
          <w:lang w:val="es-AR"/>
        </w:rPr>
        <w:lastRenderedPageBreak/>
        <w:t>Bibliografía</w:t>
      </w:r>
    </w:p>
    <w:p w:rsidR="003920B6" w:rsidRPr="00572E34" w:rsidRDefault="003920B6" w:rsidP="003920B6">
      <w:pPr>
        <w:widowControl w:val="0"/>
        <w:spacing w:line="360" w:lineRule="auto"/>
        <w:jc w:val="center"/>
        <w:rPr>
          <w:b/>
          <w:u w:val="single"/>
          <w:lang w:val="es-AR"/>
        </w:rPr>
      </w:pPr>
    </w:p>
    <w:p w:rsidR="005B48A3" w:rsidRPr="00572E34" w:rsidRDefault="005B48A3" w:rsidP="00452566">
      <w:pPr>
        <w:pStyle w:val="Ttulo7"/>
        <w:ind w:firstLine="180"/>
        <w:rPr>
          <w:rFonts w:ascii="Times New Roman" w:hAnsi="Times New Roman"/>
          <w:snapToGrid w:val="0"/>
          <w:szCs w:val="24"/>
          <w:u w:val="none"/>
          <w:lang w:val="es-ES"/>
        </w:rPr>
      </w:pPr>
      <w:r w:rsidRPr="00572E34">
        <w:rPr>
          <w:rFonts w:ascii="Times New Roman" w:hAnsi="Times New Roman"/>
          <w:szCs w:val="24"/>
          <w:u w:val="none"/>
        </w:rPr>
        <w:t xml:space="preserve">--AA.VV., </w:t>
      </w:r>
      <w:r w:rsidRPr="00572E34">
        <w:rPr>
          <w:rFonts w:ascii="Times New Roman" w:hAnsi="Times New Roman"/>
          <w:i/>
          <w:szCs w:val="24"/>
          <w:u w:val="none"/>
        </w:rPr>
        <w:t>Octavio Paz. Dossier 2</w:t>
      </w:r>
      <w:r w:rsidRPr="00572E34">
        <w:rPr>
          <w:rFonts w:ascii="Times New Roman" w:hAnsi="Times New Roman"/>
          <w:szCs w:val="24"/>
          <w:u w:val="none"/>
        </w:rPr>
        <w:t xml:space="preserve">, Córdoba, Ediciones del Sur, Abril de 2004 </w:t>
      </w:r>
      <w:r w:rsidRPr="00900F50">
        <w:rPr>
          <w:rFonts w:ascii="Times New Roman" w:hAnsi="Times New Roman"/>
          <w:szCs w:val="24"/>
          <w:u w:val="none"/>
        </w:rPr>
        <w:t>(</w:t>
      </w:r>
      <w:hyperlink r:id="rId9" w:history="1">
        <w:r w:rsidRPr="00900F50">
          <w:rPr>
            <w:rStyle w:val="Hipervnculo"/>
            <w:rFonts w:ascii="Times New Roman" w:hAnsi="Times New Roman"/>
            <w:snapToGrid w:val="0"/>
            <w:color w:val="auto"/>
            <w:szCs w:val="24"/>
          </w:rPr>
          <w:t>http://www.edicionesdelsur.com</w:t>
        </w:r>
      </w:hyperlink>
      <w:r w:rsidRPr="00572E34">
        <w:rPr>
          <w:rFonts w:ascii="Times New Roman" w:hAnsi="Times New Roman"/>
          <w:snapToGrid w:val="0"/>
          <w:szCs w:val="24"/>
          <w:u w:val="none"/>
          <w:lang w:val="es-ES"/>
        </w:rPr>
        <w:t>) Contiene</w:t>
      </w:r>
      <w:r w:rsidR="00654F66">
        <w:rPr>
          <w:rFonts w:ascii="Times New Roman" w:hAnsi="Times New Roman"/>
          <w:snapToGrid w:val="0"/>
          <w:szCs w:val="24"/>
          <w:u w:val="none"/>
          <w:lang w:val="es-ES"/>
        </w:rPr>
        <w:t xml:space="preserve"> (por orden de aparición)</w:t>
      </w:r>
      <w:r w:rsidRPr="00572E34">
        <w:rPr>
          <w:rFonts w:ascii="Times New Roman" w:hAnsi="Times New Roman"/>
          <w:snapToGrid w:val="0"/>
          <w:szCs w:val="24"/>
          <w:u w:val="none"/>
          <w:lang w:val="es-ES"/>
        </w:rPr>
        <w:t xml:space="preserve">: </w:t>
      </w:r>
    </w:p>
    <w:p w:rsidR="00452566" w:rsidRPr="00572E34" w:rsidRDefault="005B48A3" w:rsidP="00452566">
      <w:pPr>
        <w:pStyle w:val="Ttulo7"/>
        <w:ind w:left="1080" w:firstLine="0"/>
        <w:rPr>
          <w:rFonts w:ascii="Times New Roman" w:hAnsi="Times New Roman"/>
          <w:snapToGrid w:val="0"/>
          <w:szCs w:val="24"/>
          <w:u w:val="none"/>
        </w:rPr>
      </w:pPr>
      <w:r w:rsidRPr="00572E34">
        <w:rPr>
          <w:rFonts w:ascii="Times New Roman" w:hAnsi="Times New Roman"/>
          <w:caps/>
          <w:snapToGrid w:val="0"/>
          <w:szCs w:val="24"/>
          <w:u w:val="none"/>
        </w:rPr>
        <w:t>--Turcott</w:t>
      </w:r>
      <w:r w:rsidRPr="00572E34">
        <w:rPr>
          <w:rFonts w:ascii="Times New Roman" w:hAnsi="Times New Roman"/>
          <w:snapToGrid w:val="0"/>
          <w:szCs w:val="24"/>
          <w:u w:val="none"/>
        </w:rPr>
        <w:t xml:space="preserve">, Marco Levario, </w:t>
      </w:r>
      <w:r w:rsidR="00C2416D">
        <w:rPr>
          <w:rFonts w:ascii="Times New Roman" w:hAnsi="Times New Roman"/>
          <w:snapToGrid w:val="0"/>
          <w:szCs w:val="24"/>
          <w:u w:val="none"/>
        </w:rPr>
        <w:t>"</w:t>
      </w:r>
      <w:r w:rsidRPr="00572E34">
        <w:rPr>
          <w:rFonts w:ascii="Times New Roman" w:hAnsi="Times New Roman"/>
          <w:snapToGrid w:val="0"/>
          <w:szCs w:val="24"/>
          <w:u w:val="none"/>
        </w:rPr>
        <w:t>«Ya l</w:t>
      </w:r>
      <w:r w:rsidR="00452566" w:rsidRPr="00572E34">
        <w:rPr>
          <w:rFonts w:ascii="Times New Roman" w:hAnsi="Times New Roman"/>
          <w:snapToGrid w:val="0"/>
          <w:szCs w:val="24"/>
          <w:u w:val="none"/>
        </w:rPr>
        <w:t>o sabes: eres hueco y búsqueda»</w:t>
      </w:r>
      <w:r w:rsidR="00C2416D">
        <w:rPr>
          <w:rFonts w:ascii="Times New Roman" w:hAnsi="Times New Roman"/>
          <w:snapToGrid w:val="0"/>
          <w:szCs w:val="24"/>
          <w:u w:val="none"/>
        </w:rPr>
        <w:t>"</w:t>
      </w:r>
      <w:r w:rsidR="00452566" w:rsidRPr="00572E34">
        <w:rPr>
          <w:rFonts w:ascii="Times New Roman" w:hAnsi="Times New Roman"/>
          <w:snapToGrid w:val="0"/>
          <w:szCs w:val="24"/>
          <w:u w:val="none"/>
        </w:rPr>
        <w:t>.</w:t>
      </w:r>
    </w:p>
    <w:p w:rsidR="005B48A3" w:rsidRPr="00572E34" w:rsidRDefault="005B48A3" w:rsidP="00452566">
      <w:pPr>
        <w:pStyle w:val="Ttulo7"/>
        <w:ind w:left="1080" w:firstLine="0"/>
        <w:rPr>
          <w:rFonts w:ascii="Times New Roman" w:hAnsi="Times New Roman"/>
          <w:snapToGrid w:val="0"/>
          <w:szCs w:val="24"/>
          <w:u w:val="none"/>
        </w:rPr>
      </w:pPr>
      <w:r w:rsidRPr="00572E34">
        <w:rPr>
          <w:rFonts w:ascii="Times New Roman" w:hAnsi="Times New Roman"/>
          <w:caps/>
          <w:snapToGrid w:val="0"/>
          <w:szCs w:val="24"/>
          <w:u w:val="none"/>
        </w:rPr>
        <w:t>--Silva-Herzog Márquez</w:t>
      </w:r>
      <w:r w:rsidRPr="00572E34">
        <w:rPr>
          <w:rFonts w:ascii="Times New Roman" w:hAnsi="Times New Roman"/>
          <w:snapToGrid w:val="0"/>
          <w:szCs w:val="24"/>
          <w:u w:val="none"/>
        </w:rPr>
        <w:t>, Jesús,</w:t>
      </w:r>
      <w:r w:rsidR="00452566" w:rsidRPr="00572E34">
        <w:rPr>
          <w:rFonts w:ascii="Times New Roman" w:hAnsi="Times New Roman"/>
          <w:snapToGrid w:val="0"/>
          <w:szCs w:val="24"/>
          <w:u w:val="none"/>
        </w:rPr>
        <w:t xml:space="preserve"> “Octavio Paz y los partidos”.</w:t>
      </w:r>
    </w:p>
    <w:p w:rsidR="005B48A3" w:rsidRPr="00572E34" w:rsidRDefault="005B48A3" w:rsidP="00452566">
      <w:pPr>
        <w:widowControl w:val="0"/>
        <w:spacing w:line="360" w:lineRule="auto"/>
        <w:ind w:left="1080"/>
        <w:jc w:val="both"/>
        <w:rPr>
          <w:snapToGrid w:val="0"/>
        </w:rPr>
      </w:pPr>
      <w:r w:rsidRPr="00572E34">
        <w:rPr>
          <w:caps/>
          <w:snapToGrid w:val="0"/>
        </w:rPr>
        <w:t>--Mansilla</w:t>
      </w:r>
      <w:r w:rsidRPr="00572E34">
        <w:rPr>
          <w:snapToGrid w:val="0"/>
        </w:rPr>
        <w:t>, H.C.F., “Octavio Paz sobre liberalismo y romanticismo”</w:t>
      </w:r>
    </w:p>
    <w:p w:rsidR="005B48A3" w:rsidRPr="00572E34" w:rsidRDefault="005B48A3" w:rsidP="00452566">
      <w:pPr>
        <w:widowControl w:val="0"/>
        <w:spacing w:line="360" w:lineRule="auto"/>
        <w:ind w:left="1080"/>
        <w:jc w:val="both"/>
        <w:rPr>
          <w:snapToGrid w:val="0"/>
        </w:rPr>
      </w:pPr>
      <w:r w:rsidRPr="00572E34">
        <w:rPr>
          <w:snapToGrid w:val="0"/>
        </w:rPr>
        <w:t>--</w:t>
      </w:r>
      <w:r w:rsidRPr="00572E34">
        <w:rPr>
          <w:caps/>
          <w:snapToGrid w:val="0"/>
        </w:rPr>
        <w:t>Garrido</w:t>
      </w:r>
      <w:r w:rsidR="006934A5" w:rsidRPr="00572E34">
        <w:rPr>
          <w:snapToGrid w:val="0"/>
        </w:rPr>
        <w:t>, Luis Javier, “El consejero”.</w:t>
      </w:r>
    </w:p>
    <w:p w:rsidR="005B48A3" w:rsidRPr="00572E34" w:rsidRDefault="005B48A3" w:rsidP="00452566">
      <w:pPr>
        <w:widowControl w:val="0"/>
        <w:spacing w:line="360" w:lineRule="auto"/>
        <w:ind w:left="1080"/>
        <w:jc w:val="both"/>
        <w:rPr>
          <w:snapToGrid w:val="0"/>
        </w:rPr>
      </w:pPr>
      <w:r w:rsidRPr="00572E34">
        <w:rPr>
          <w:caps/>
          <w:snapToGrid w:val="0"/>
        </w:rPr>
        <w:t>--Hernández Oropeza</w:t>
      </w:r>
      <w:r w:rsidRPr="00572E34">
        <w:rPr>
          <w:snapToGrid w:val="0"/>
        </w:rPr>
        <w:t>, Prócoro, “Para qué sirve la poesía: El concepto de poesía en Octavio Paz”</w:t>
      </w:r>
      <w:r w:rsidR="000F6542" w:rsidRPr="00572E34">
        <w:rPr>
          <w:snapToGrid w:val="0"/>
        </w:rPr>
        <w:t>.</w:t>
      </w:r>
    </w:p>
    <w:p w:rsidR="000F6542" w:rsidRPr="00572E34" w:rsidRDefault="005B48A3" w:rsidP="00452566">
      <w:pPr>
        <w:widowControl w:val="0"/>
        <w:spacing w:line="360" w:lineRule="auto"/>
        <w:ind w:left="1080"/>
        <w:jc w:val="both"/>
      </w:pPr>
      <w:r w:rsidRPr="00572E34">
        <w:rPr>
          <w:caps/>
          <w:snapToGrid w:val="0"/>
        </w:rPr>
        <w:t>--Baldovinos</w:t>
      </w:r>
      <w:r w:rsidRPr="00572E34">
        <w:rPr>
          <w:snapToGrid w:val="0"/>
        </w:rPr>
        <w:t>, Ricardo Roque , “El per</w:t>
      </w:r>
      <w:r w:rsidR="000F6542" w:rsidRPr="00572E34">
        <w:rPr>
          <w:snapToGrid w:val="0"/>
        </w:rPr>
        <w:t>fil intelectual de Octavio Paz”.</w:t>
      </w:r>
    </w:p>
    <w:p w:rsidR="005B48A3" w:rsidRPr="00572E34" w:rsidRDefault="005B48A3" w:rsidP="00452566">
      <w:pPr>
        <w:widowControl w:val="0"/>
        <w:spacing w:line="360" w:lineRule="auto"/>
        <w:ind w:left="1080"/>
        <w:jc w:val="both"/>
        <w:rPr>
          <w:snapToGrid w:val="0"/>
        </w:rPr>
      </w:pPr>
      <w:r w:rsidRPr="00572E34">
        <w:rPr>
          <w:caps/>
          <w:snapToGrid w:val="0"/>
        </w:rPr>
        <w:t>--Gómez Salazar</w:t>
      </w:r>
      <w:r w:rsidRPr="00572E34">
        <w:rPr>
          <w:snapToGrid w:val="0"/>
        </w:rPr>
        <w:t>, Mónica, “Entre la poesía, la vida y la muerte de Octavio Paz”</w:t>
      </w:r>
      <w:r w:rsidR="000F6542" w:rsidRPr="00572E34">
        <w:rPr>
          <w:snapToGrid w:val="0"/>
        </w:rPr>
        <w:t>.</w:t>
      </w:r>
    </w:p>
    <w:p w:rsidR="005B48A3" w:rsidRPr="00572E34" w:rsidRDefault="005B48A3" w:rsidP="00452566">
      <w:pPr>
        <w:widowControl w:val="0"/>
        <w:spacing w:line="360" w:lineRule="auto"/>
        <w:ind w:left="1080"/>
        <w:jc w:val="both"/>
        <w:rPr>
          <w:snapToGrid w:val="0"/>
        </w:rPr>
      </w:pPr>
      <w:r w:rsidRPr="00572E34">
        <w:rPr>
          <w:caps/>
          <w:snapToGrid w:val="0"/>
        </w:rPr>
        <w:t>--Gómez Jiménez</w:t>
      </w:r>
      <w:r w:rsidRPr="00572E34">
        <w:rPr>
          <w:snapToGrid w:val="0"/>
        </w:rPr>
        <w:t>, Jorge, “El laberinto vital de Octavio Paz”.</w:t>
      </w:r>
    </w:p>
    <w:p w:rsidR="000F6542" w:rsidRPr="00572E34" w:rsidRDefault="005B48A3" w:rsidP="00452566">
      <w:pPr>
        <w:widowControl w:val="0"/>
        <w:spacing w:line="360" w:lineRule="auto"/>
        <w:ind w:left="1080"/>
        <w:jc w:val="both"/>
        <w:rPr>
          <w:snapToGrid w:val="0"/>
        </w:rPr>
      </w:pPr>
      <w:r w:rsidRPr="00572E34">
        <w:rPr>
          <w:caps/>
          <w:snapToGrid w:val="0"/>
        </w:rPr>
        <w:t>--Rudomín</w:t>
      </w:r>
      <w:r w:rsidRPr="00572E34">
        <w:rPr>
          <w:snapToGrid w:val="0"/>
        </w:rPr>
        <w:t>, Pablo, “Octavio Paz, un</w:t>
      </w:r>
      <w:r w:rsidR="000F6542" w:rsidRPr="00572E34">
        <w:rPr>
          <w:snapToGrid w:val="0"/>
        </w:rPr>
        <w:t xml:space="preserve"> mexicano con visión universal”.</w:t>
      </w:r>
    </w:p>
    <w:p w:rsidR="005B48A3" w:rsidRPr="00572E34" w:rsidRDefault="005B48A3" w:rsidP="00452566">
      <w:pPr>
        <w:widowControl w:val="0"/>
        <w:spacing w:line="360" w:lineRule="auto"/>
        <w:ind w:left="1080"/>
        <w:jc w:val="both"/>
        <w:rPr>
          <w:snapToGrid w:val="0"/>
        </w:rPr>
      </w:pPr>
      <w:r w:rsidRPr="00572E34">
        <w:rPr>
          <w:caps/>
          <w:snapToGrid w:val="0"/>
        </w:rPr>
        <w:t>--Loza Aguerrebere</w:t>
      </w:r>
      <w:r w:rsidRPr="00572E34">
        <w:rPr>
          <w:snapToGrid w:val="0"/>
        </w:rPr>
        <w:t>, Rubén, “Octavio Paz: «Sonreír es aprender a ser libres»“</w:t>
      </w:r>
      <w:r w:rsidR="000F6542" w:rsidRPr="00572E34">
        <w:rPr>
          <w:snapToGrid w:val="0"/>
        </w:rPr>
        <w:t>.</w:t>
      </w:r>
    </w:p>
    <w:p w:rsidR="005B48A3" w:rsidRPr="00572E34" w:rsidRDefault="005B48A3" w:rsidP="00452566">
      <w:pPr>
        <w:pStyle w:val="Ttulo6"/>
        <w:widowControl w:val="0"/>
        <w:ind w:left="1080" w:firstLine="0"/>
        <w:jc w:val="both"/>
        <w:rPr>
          <w:rFonts w:ascii="Times New Roman" w:hAnsi="Times New Roman"/>
          <w:szCs w:val="24"/>
        </w:rPr>
      </w:pPr>
      <w:r w:rsidRPr="00572E34">
        <w:rPr>
          <w:rFonts w:ascii="Times New Roman" w:hAnsi="Times New Roman"/>
          <w:szCs w:val="24"/>
        </w:rPr>
        <w:t xml:space="preserve">ENTREVISTAS </w:t>
      </w:r>
    </w:p>
    <w:p w:rsidR="005B48A3" w:rsidRPr="00572E34" w:rsidRDefault="005B48A3" w:rsidP="00452566">
      <w:pPr>
        <w:widowControl w:val="0"/>
        <w:spacing w:line="360" w:lineRule="auto"/>
        <w:ind w:left="1080"/>
        <w:jc w:val="both"/>
        <w:rPr>
          <w:snapToGrid w:val="0"/>
        </w:rPr>
      </w:pPr>
      <w:r w:rsidRPr="00572E34">
        <w:rPr>
          <w:caps/>
          <w:snapToGrid w:val="0"/>
        </w:rPr>
        <w:t>--Day</w:t>
      </w:r>
      <w:r w:rsidRPr="00572E34">
        <w:rPr>
          <w:snapToGrid w:val="0"/>
        </w:rPr>
        <w:t xml:space="preserve">, Anthony, y </w:t>
      </w:r>
      <w:r w:rsidRPr="00572E34">
        <w:rPr>
          <w:caps/>
          <w:snapToGrid w:val="0"/>
        </w:rPr>
        <w:t>Muñoz</w:t>
      </w:r>
      <w:r w:rsidRPr="00572E34">
        <w:rPr>
          <w:snapToGrid w:val="0"/>
        </w:rPr>
        <w:t>, Sergio, “Resolver lo económico y lo político para arribar al siglo XXI con más seguridad”</w:t>
      </w:r>
      <w:r w:rsidR="00B04D10" w:rsidRPr="00572E34">
        <w:rPr>
          <w:snapToGrid w:val="0"/>
        </w:rPr>
        <w:t>.</w:t>
      </w:r>
    </w:p>
    <w:p w:rsidR="005B48A3" w:rsidRPr="00572E34" w:rsidRDefault="005B48A3" w:rsidP="00452566">
      <w:pPr>
        <w:widowControl w:val="0"/>
        <w:spacing w:line="360" w:lineRule="auto"/>
        <w:ind w:left="1080"/>
        <w:jc w:val="both"/>
        <w:rPr>
          <w:snapToGrid w:val="0"/>
        </w:rPr>
      </w:pPr>
      <w:r w:rsidRPr="00572E34">
        <w:rPr>
          <w:caps/>
          <w:snapToGrid w:val="0"/>
        </w:rPr>
        <w:t>--Day</w:t>
      </w:r>
      <w:r w:rsidRPr="00572E34">
        <w:rPr>
          <w:snapToGrid w:val="0"/>
        </w:rPr>
        <w:t xml:space="preserve">, Anthony, y </w:t>
      </w:r>
      <w:r w:rsidRPr="00572E34">
        <w:rPr>
          <w:caps/>
          <w:snapToGrid w:val="0"/>
        </w:rPr>
        <w:t>Muñoz</w:t>
      </w:r>
      <w:r w:rsidRPr="00572E34">
        <w:rPr>
          <w:snapToGrid w:val="0"/>
        </w:rPr>
        <w:t>, Sergio, “El periodismo es literatura a alta velocidad”</w:t>
      </w:r>
      <w:r w:rsidR="00B04D10" w:rsidRPr="00572E34">
        <w:rPr>
          <w:snapToGrid w:val="0"/>
        </w:rPr>
        <w:t>.</w:t>
      </w:r>
    </w:p>
    <w:p w:rsidR="005B48A3" w:rsidRPr="00572E34" w:rsidRDefault="005B48A3" w:rsidP="00452566">
      <w:pPr>
        <w:widowControl w:val="0"/>
        <w:spacing w:line="360" w:lineRule="auto"/>
        <w:ind w:left="1080"/>
        <w:jc w:val="both"/>
        <w:rPr>
          <w:snapToGrid w:val="0"/>
        </w:rPr>
      </w:pPr>
      <w:r w:rsidRPr="00572E34">
        <w:rPr>
          <w:caps/>
          <w:snapToGrid w:val="0"/>
        </w:rPr>
        <w:t>--Abelleyra</w:t>
      </w:r>
      <w:r w:rsidRPr="00572E34">
        <w:rPr>
          <w:snapToGrid w:val="0"/>
        </w:rPr>
        <w:t>, Angélica, “México ha pasado momentos peores; se impondrá la voluntad de ser”</w:t>
      </w:r>
      <w:r w:rsidR="00B04D10" w:rsidRPr="00572E34">
        <w:rPr>
          <w:snapToGrid w:val="0"/>
        </w:rPr>
        <w:t>.</w:t>
      </w:r>
    </w:p>
    <w:p w:rsidR="005B48A3" w:rsidRPr="00572E34" w:rsidRDefault="005B48A3" w:rsidP="00452566">
      <w:pPr>
        <w:widowControl w:val="0"/>
        <w:spacing w:line="360" w:lineRule="auto"/>
        <w:ind w:left="1080"/>
        <w:jc w:val="both"/>
        <w:rPr>
          <w:snapToGrid w:val="0"/>
        </w:rPr>
      </w:pPr>
      <w:r w:rsidRPr="00572E34">
        <w:rPr>
          <w:caps/>
          <w:snapToGrid w:val="0"/>
        </w:rPr>
        <w:t>--Abelleyra</w:t>
      </w:r>
      <w:r w:rsidRPr="00572E34">
        <w:rPr>
          <w:snapToGrid w:val="0"/>
        </w:rPr>
        <w:t xml:space="preserve">, Angélica y </w:t>
      </w:r>
      <w:r w:rsidRPr="00572E34">
        <w:rPr>
          <w:caps/>
          <w:snapToGrid w:val="0"/>
        </w:rPr>
        <w:t>Peralta</w:t>
      </w:r>
      <w:r w:rsidRPr="00572E34">
        <w:rPr>
          <w:snapToGrid w:val="0"/>
        </w:rPr>
        <w:t>, Braulio, “Toledo, artista de extrema modernidad y de extrema antigüedad”</w:t>
      </w:r>
      <w:r w:rsidR="00B04D10" w:rsidRPr="00572E34">
        <w:rPr>
          <w:snapToGrid w:val="0"/>
        </w:rPr>
        <w:t>.</w:t>
      </w:r>
    </w:p>
    <w:p w:rsidR="005B48A3" w:rsidRPr="00572E34" w:rsidRDefault="005B48A3" w:rsidP="00452566">
      <w:pPr>
        <w:widowControl w:val="0"/>
        <w:spacing w:line="360" w:lineRule="auto"/>
        <w:ind w:left="1080"/>
        <w:jc w:val="both"/>
        <w:rPr>
          <w:snapToGrid w:val="0"/>
        </w:rPr>
      </w:pPr>
      <w:r w:rsidRPr="00572E34">
        <w:rPr>
          <w:caps/>
          <w:snapToGrid w:val="0"/>
        </w:rPr>
        <w:t>--Day</w:t>
      </w:r>
      <w:r w:rsidRPr="00572E34">
        <w:rPr>
          <w:snapToGrid w:val="0"/>
        </w:rPr>
        <w:t xml:space="preserve">, Anthony, y </w:t>
      </w:r>
      <w:r w:rsidRPr="00572E34">
        <w:rPr>
          <w:caps/>
          <w:snapToGrid w:val="0"/>
        </w:rPr>
        <w:t>Muñoz</w:t>
      </w:r>
      <w:r w:rsidRPr="00572E34">
        <w:rPr>
          <w:snapToGrid w:val="0"/>
        </w:rPr>
        <w:t>, Sergio, “Usen el adjetivo o etiqueta que quieran, pero no «conservador»”</w:t>
      </w:r>
      <w:r w:rsidR="00B04D10" w:rsidRPr="00572E34">
        <w:rPr>
          <w:snapToGrid w:val="0"/>
        </w:rPr>
        <w:t>.</w:t>
      </w:r>
    </w:p>
    <w:p w:rsidR="005B48A3" w:rsidRPr="00572E34" w:rsidRDefault="005B48A3" w:rsidP="000F6542">
      <w:pPr>
        <w:widowControl w:val="0"/>
        <w:spacing w:line="360" w:lineRule="auto"/>
        <w:ind w:left="1080"/>
        <w:jc w:val="both"/>
        <w:rPr>
          <w:snapToGrid w:val="0"/>
        </w:rPr>
      </w:pPr>
      <w:r w:rsidRPr="00572E34">
        <w:rPr>
          <w:caps/>
          <w:snapToGrid w:val="0"/>
        </w:rPr>
        <w:t>--Tajonar</w:t>
      </w:r>
      <w:r w:rsidRPr="00572E34">
        <w:rPr>
          <w:snapToGrid w:val="0"/>
        </w:rPr>
        <w:t>, Héctor, “Palabras como semillas”</w:t>
      </w:r>
      <w:r w:rsidR="000F6542" w:rsidRPr="00572E34">
        <w:rPr>
          <w:snapToGrid w:val="0"/>
        </w:rPr>
        <w:t>.</w:t>
      </w:r>
    </w:p>
    <w:p w:rsidR="005B48A3" w:rsidRPr="00900F50" w:rsidRDefault="005B48A3" w:rsidP="00452566">
      <w:pPr>
        <w:pStyle w:val="Ttulo7"/>
        <w:ind w:firstLine="284"/>
        <w:rPr>
          <w:rFonts w:ascii="Times New Roman" w:hAnsi="Times New Roman"/>
          <w:snapToGrid w:val="0"/>
          <w:szCs w:val="24"/>
          <w:u w:val="none"/>
          <w:lang w:val="es-ES"/>
        </w:rPr>
      </w:pPr>
      <w:r w:rsidRPr="00572E34">
        <w:rPr>
          <w:rFonts w:ascii="Times New Roman" w:hAnsi="Times New Roman"/>
          <w:szCs w:val="24"/>
          <w:u w:val="none"/>
        </w:rPr>
        <w:t xml:space="preserve">--AA.VV., </w:t>
      </w:r>
      <w:r w:rsidRPr="00572E34">
        <w:rPr>
          <w:rFonts w:ascii="Times New Roman" w:hAnsi="Times New Roman"/>
          <w:i/>
          <w:szCs w:val="24"/>
          <w:u w:val="none"/>
        </w:rPr>
        <w:t>Octavio Paz. Dossier 3</w:t>
      </w:r>
      <w:r w:rsidRPr="00572E34">
        <w:rPr>
          <w:rFonts w:ascii="Times New Roman" w:hAnsi="Times New Roman"/>
          <w:szCs w:val="24"/>
          <w:u w:val="none"/>
        </w:rPr>
        <w:t xml:space="preserve">, Córdoba, Ediciones del Sur, Junio de 2004 </w:t>
      </w:r>
      <w:r w:rsidRPr="00900F50">
        <w:rPr>
          <w:rFonts w:ascii="Times New Roman" w:hAnsi="Times New Roman"/>
          <w:szCs w:val="24"/>
          <w:u w:val="none"/>
        </w:rPr>
        <w:t>(</w:t>
      </w:r>
      <w:hyperlink r:id="rId10" w:history="1">
        <w:r w:rsidR="00B04D10" w:rsidRPr="00900F50">
          <w:rPr>
            <w:rStyle w:val="Hipervnculo"/>
            <w:rFonts w:ascii="Times New Roman" w:hAnsi="Times New Roman"/>
            <w:snapToGrid w:val="0"/>
            <w:color w:val="auto"/>
            <w:szCs w:val="24"/>
          </w:rPr>
          <w:t>http://www.edicionesdelsur.com</w:t>
        </w:r>
      </w:hyperlink>
      <w:r w:rsidRPr="00900F50">
        <w:rPr>
          <w:rFonts w:ascii="Times New Roman" w:hAnsi="Times New Roman"/>
          <w:snapToGrid w:val="0"/>
          <w:szCs w:val="24"/>
          <w:u w:val="none"/>
          <w:lang w:val="es-ES"/>
        </w:rPr>
        <w:t>)</w:t>
      </w:r>
      <w:r w:rsidR="00B04D10" w:rsidRPr="00900F50">
        <w:rPr>
          <w:rFonts w:ascii="Times New Roman" w:hAnsi="Times New Roman"/>
          <w:snapToGrid w:val="0"/>
          <w:szCs w:val="24"/>
          <w:u w:val="none"/>
          <w:lang w:val="es-ES"/>
        </w:rPr>
        <w:t>. Contiene</w:t>
      </w:r>
      <w:r w:rsidR="00654F66" w:rsidRPr="00900F50">
        <w:rPr>
          <w:rFonts w:ascii="Times New Roman" w:hAnsi="Times New Roman"/>
          <w:snapToGrid w:val="0"/>
          <w:szCs w:val="24"/>
          <w:u w:val="none"/>
          <w:lang w:val="es-ES"/>
        </w:rPr>
        <w:t xml:space="preserve"> (por orden de aparición)</w:t>
      </w:r>
      <w:r w:rsidR="00B04D10" w:rsidRPr="00900F50">
        <w:rPr>
          <w:rFonts w:ascii="Times New Roman" w:hAnsi="Times New Roman"/>
          <w:snapToGrid w:val="0"/>
          <w:szCs w:val="24"/>
          <w:u w:val="none"/>
          <w:lang w:val="es-ES"/>
        </w:rPr>
        <w:t>:</w:t>
      </w:r>
    </w:p>
    <w:p w:rsidR="005B48A3" w:rsidRPr="00572E34" w:rsidRDefault="005B48A3" w:rsidP="00D0785D">
      <w:pPr>
        <w:pStyle w:val="Ttulo7"/>
        <w:ind w:left="1080" w:firstLine="0"/>
        <w:rPr>
          <w:rFonts w:ascii="Times New Roman" w:hAnsi="Times New Roman"/>
          <w:snapToGrid w:val="0"/>
          <w:szCs w:val="24"/>
          <w:u w:val="none"/>
        </w:rPr>
      </w:pPr>
      <w:r w:rsidRPr="00572E34">
        <w:rPr>
          <w:rFonts w:ascii="Times New Roman" w:hAnsi="Times New Roman"/>
          <w:caps/>
          <w:snapToGrid w:val="0"/>
          <w:szCs w:val="24"/>
          <w:u w:val="none"/>
        </w:rPr>
        <w:t>--Monsiváis</w:t>
      </w:r>
      <w:r w:rsidRPr="00572E34">
        <w:rPr>
          <w:rFonts w:ascii="Times New Roman" w:hAnsi="Times New Roman"/>
          <w:snapToGrid w:val="0"/>
          <w:szCs w:val="24"/>
          <w:u w:val="none"/>
        </w:rPr>
        <w:t>, Carlos, “Adonde yo soy tú somos nosotros”</w:t>
      </w:r>
      <w:r w:rsidR="00B04D10" w:rsidRPr="00572E34">
        <w:rPr>
          <w:rFonts w:ascii="Times New Roman" w:hAnsi="Times New Roman"/>
          <w:snapToGrid w:val="0"/>
          <w:szCs w:val="24"/>
          <w:u w:val="none"/>
        </w:rPr>
        <w:t>.</w:t>
      </w:r>
    </w:p>
    <w:p w:rsidR="005B48A3" w:rsidRPr="00572E34" w:rsidRDefault="005B48A3" w:rsidP="00D0785D">
      <w:pPr>
        <w:widowControl w:val="0"/>
        <w:spacing w:line="360" w:lineRule="auto"/>
        <w:ind w:left="1080"/>
        <w:jc w:val="both"/>
        <w:rPr>
          <w:snapToGrid w:val="0"/>
        </w:rPr>
      </w:pPr>
      <w:r w:rsidRPr="00572E34">
        <w:rPr>
          <w:snapToGrid w:val="0"/>
        </w:rPr>
        <w:t>--AA.VV., “Lo que fue Octavio Paz para</w:t>
      </w:r>
      <w:r w:rsidR="00DF5847">
        <w:rPr>
          <w:snapToGrid w:val="0"/>
        </w:rPr>
        <w:t xml:space="preserve"> nosotros “ (</w:t>
      </w:r>
      <w:r w:rsidRPr="00572E34">
        <w:rPr>
          <w:snapToGrid w:val="0"/>
        </w:rPr>
        <w:t>“Palabra comprometida”, por José Pascual Buxó; “Paz pasional”, por Julio Ortega; “El sentimiento crít</w:t>
      </w:r>
      <w:r w:rsidR="00DF5847">
        <w:rPr>
          <w:snapToGrid w:val="0"/>
        </w:rPr>
        <w:t>ico de la vida”, por Josu Landa)</w:t>
      </w:r>
      <w:r w:rsidR="005D567D">
        <w:rPr>
          <w:snapToGrid w:val="0"/>
        </w:rPr>
        <w:t>.</w:t>
      </w:r>
    </w:p>
    <w:p w:rsidR="005B48A3" w:rsidRPr="00572E34" w:rsidRDefault="005B48A3" w:rsidP="00D0785D">
      <w:pPr>
        <w:widowControl w:val="0"/>
        <w:spacing w:line="360" w:lineRule="auto"/>
        <w:ind w:left="1080"/>
        <w:jc w:val="both"/>
        <w:rPr>
          <w:snapToGrid w:val="0"/>
        </w:rPr>
      </w:pPr>
      <w:r w:rsidRPr="00572E34">
        <w:rPr>
          <w:caps/>
          <w:snapToGrid w:val="0"/>
        </w:rPr>
        <w:t>--Huerta</w:t>
      </w:r>
      <w:r w:rsidRPr="00572E34">
        <w:rPr>
          <w:snapToGrid w:val="0"/>
        </w:rPr>
        <w:t xml:space="preserve">, David, “El año </w:t>
      </w:r>
      <w:smartTag w:uri="urn:schemas-microsoft-com:office:smarttags" w:element="metricconverter">
        <w:smartTagPr>
          <w:attr w:name="ProductID" w:val="1914”"/>
        </w:smartTagPr>
        <w:r w:rsidRPr="00572E34">
          <w:rPr>
            <w:snapToGrid w:val="0"/>
          </w:rPr>
          <w:t>1914”</w:t>
        </w:r>
      </w:smartTag>
      <w:r w:rsidR="00D0785D" w:rsidRPr="00572E34">
        <w:rPr>
          <w:snapToGrid w:val="0"/>
        </w:rPr>
        <w:t>.</w:t>
      </w:r>
    </w:p>
    <w:p w:rsidR="005B48A3" w:rsidRPr="00572E34" w:rsidRDefault="005B48A3" w:rsidP="00D0785D">
      <w:pPr>
        <w:widowControl w:val="0"/>
        <w:spacing w:line="360" w:lineRule="auto"/>
        <w:ind w:left="1080"/>
        <w:jc w:val="both"/>
        <w:rPr>
          <w:snapToGrid w:val="0"/>
        </w:rPr>
      </w:pPr>
      <w:r w:rsidRPr="00572E34">
        <w:rPr>
          <w:caps/>
          <w:snapToGrid w:val="0"/>
        </w:rPr>
        <w:t>--AA.VV</w:t>
      </w:r>
      <w:r w:rsidRPr="00572E34">
        <w:rPr>
          <w:snapToGrid w:val="0"/>
        </w:rPr>
        <w:t>., “¿Cuál es el legado de Octavio Paz</w:t>
      </w:r>
      <w:r w:rsidR="00D0785D" w:rsidRPr="00572E34">
        <w:rPr>
          <w:snapToGrid w:val="0"/>
        </w:rPr>
        <w:t xml:space="preserve">.?" </w:t>
      </w:r>
      <w:r w:rsidRPr="00572E34">
        <w:rPr>
          <w:snapToGrid w:val="0"/>
        </w:rPr>
        <w:t>[</w:t>
      </w:r>
      <w:r w:rsidR="00465AFF">
        <w:rPr>
          <w:snapToGrid w:val="0"/>
        </w:rPr>
        <w:t xml:space="preserve">Comentarios de: </w:t>
      </w:r>
      <w:r w:rsidRPr="00572E34">
        <w:rPr>
          <w:snapToGrid w:val="0"/>
        </w:rPr>
        <w:t xml:space="preserve">Jorge Fernández Granados; María Baranda; Christopher Domínguez; Luis Ignacio Helguera; Pedro </w:t>
      </w:r>
      <w:r w:rsidRPr="00572E34">
        <w:rPr>
          <w:snapToGrid w:val="0"/>
        </w:rPr>
        <w:lastRenderedPageBreak/>
        <w:t xml:space="preserve">Serrano; José Ricardo Chaves; Fabio Morábito; Myriam Moscona; Daniel Sada; Adolfo Castañón; Coral Bracho; Eduardo Hurtado; Manuel Ulacia; Marco Antonio Campos; Antonio Deltoro; </w:t>
      </w:r>
      <w:r w:rsidR="003920B6">
        <w:rPr>
          <w:snapToGrid w:val="0"/>
        </w:rPr>
        <w:t>Héctor Manjarrez; Alí Chumacero]</w:t>
      </w:r>
    </w:p>
    <w:p w:rsidR="005B48A3" w:rsidRPr="00572E34" w:rsidRDefault="005B48A3" w:rsidP="00D0785D">
      <w:pPr>
        <w:widowControl w:val="0"/>
        <w:spacing w:line="360" w:lineRule="auto"/>
        <w:ind w:left="1080"/>
        <w:jc w:val="both"/>
        <w:rPr>
          <w:snapToGrid w:val="0"/>
        </w:rPr>
      </w:pPr>
      <w:r w:rsidRPr="00572E34">
        <w:rPr>
          <w:caps/>
          <w:snapToGrid w:val="0"/>
        </w:rPr>
        <w:t>--Milán</w:t>
      </w:r>
      <w:r w:rsidRPr="00572E34">
        <w:rPr>
          <w:snapToGrid w:val="0"/>
        </w:rPr>
        <w:t>, Eduardo, “La creación de otro tiempo”</w:t>
      </w:r>
      <w:r w:rsidR="00D0785D" w:rsidRPr="00572E34">
        <w:rPr>
          <w:snapToGrid w:val="0"/>
        </w:rPr>
        <w:t>.</w:t>
      </w:r>
    </w:p>
    <w:p w:rsidR="00D0785D" w:rsidRPr="00572E34" w:rsidRDefault="005B48A3" w:rsidP="00D0785D">
      <w:pPr>
        <w:widowControl w:val="0"/>
        <w:spacing w:line="360" w:lineRule="auto"/>
        <w:ind w:left="1080"/>
        <w:jc w:val="both"/>
        <w:rPr>
          <w:snapToGrid w:val="0"/>
        </w:rPr>
      </w:pPr>
      <w:r w:rsidRPr="00572E34">
        <w:rPr>
          <w:caps/>
          <w:snapToGrid w:val="0"/>
        </w:rPr>
        <w:t>--Eufraccio Solano</w:t>
      </w:r>
      <w:r w:rsidRPr="00572E34">
        <w:rPr>
          <w:snapToGrid w:val="0"/>
        </w:rPr>
        <w:t>, Patricio, “El hombre y su obra”</w:t>
      </w:r>
      <w:r w:rsidR="00D0785D" w:rsidRPr="00572E34">
        <w:rPr>
          <w:snapToGrid w:val="0"/>
        </w:rPr>
        <w:t>.</w:t>
      </w:r>
    </w:p>
    <w:p w:rsidR="00D0785D" w:rsidRPr="00572E34" w:rsidRDefault="005B48A3" w:rsidP="00D0785D">
      <w:pPr>
        <w:widowControl w:val="0"/>
        <w:spacing w:line="360" w:lineRule="auto"/>
        <w:ind w:left="1080"/>
        <w:jc w:val="both"/>
        <w:rPr>
          <w:snapToGrid w:val="0"/>
        </w:rPr>
      </w:pPr>
      <w:r w:rsidRPr="00572E34">
        <w:rPr>
          <w:caps/>
          <w:snapToGrid w:val="0"/>
        </w:rPr>
        <w:t>--Loaeza</w:t>
      </w:r>
      <w:r w:rsidRPr="00572E34">
        <w:rPr>
          <w:snapToGrid w:val="0"/>
        </w:rPr>
        <w:t>, Soledad, “Octavio Paz: El último intelectual mexicano</w:t>
      </w:r>
      <w:r w:rsidR="00B04D10" w:rsidRPr="00572E34">
        <w:rPr>
          <w:snapToGrid w:val="0"/>
        </w:rPr>
        <w:t>”</w:t>
      </w:r>
      <w:r w:rsidR="00D0785D" w:rsidRPr="00572E34">
        <w:rPr>
          <w:snapToGrid w:val="0"/>
        </w:rPr>
        <w:t>.</w:t>
      </w:r>
    </w:p>
    <w:p w:rsidR="005B48A3" w:rsidRPr="00572E34" w:rsidRDefault="005B48A3" w:rsidP="00D0785D">
      <w:pPr>
        <w:widowControl w:val="0"/>
        <w:spacing w:line="360" w:lineRule="auto"/>
        <w:ind w:left="1080"/>
        <w:jc w:val="both"/>
        <w:rPr>
          <w:snapToGrid w:val="0"/>
        </w:rPr>
      </w:pPr>
      <w:r w:rsidRPr="00572E34">
        <w:rPr>
          <w:caps/>
          <w:snapToGrid w:val="0"/>
        </w:rPr>
        <w:t>--Eufraccio</w:t>
      </w:r>
      <w:r w:rsidR="00342043" w:rsidRPr="00342043">
        <w:rPr>
          <w:caps/>
          <w:snapToGrid w:val="0"/>
        </w:rPr>
        <w:t xml:space="preserve"> </w:t>
      </w:r>
      <w:r w:rsidR="00342043" w:rsidRPr="00572E34">
        <w:rPr>
          <w:caps/>
          <w:snapToGrid w:val="0"/>
        </w:rPr>
        <w:t>Solano</w:t>
      </w:r>
      <w:r w:rsidRPr="00572E34">
        <w:rPr>
          <w:snapToGrid w:val="0"/>
        </w:rPr>
        <w:t>, Patricio, “Réquiem por Octavio Paz”</w:t>
      </w:r>
      <w:r w:rsidR="00D0785D" w:rsidRPr="00572E34">
        <w:rPr>
          <w:snapToGrid w:val="0"/>
        </w:rPr>
        <w:t>.</w:t>
      </w:r>
      <w:r w:rsidRPr="00572E34">
        <w:rPr>
          <w:snapToGrid w:val="0"/>
        </w:rPr>
        <w:t xml:space="preserve"> </w:t>
      </w:r>
    </w:p>
    <w:p w:rsidR="005B48A3" w:rsidRPr="00572E34" w:rsidRDefault="005B48A3" w:rsidP="00D0785D">
      <w:pPr>
        <w:widowControl w:val="0"/>
        <w:spacing w:line="360" w:lineRule="auto"/>
        <w:ind w:left="1080"/>
        <w:jc w:val="both"/>
        <w:rPr>
          <w:snapToGrid w:val="0"/>
        </w:rPr>
      </w:pPr>
      <w:r w:rsidRPr="00572E34">
        <w:rPr>
          <w:caps/>
          <w:snapToGrid w:val="0"/>
        </w:rPr>
        <w:t>--Eufraccio Solano</w:t>
      </w:r>
      <w:r w:rsidRPr="00572E34">
        <w:rPr>
          <w:snapToGrid w:val="0"/>
        </w:rPr>
        <w:t>, Patricio, “Oc</w:t>
      </w:r>
      <w:r w:rsidR="00D0785D" w:rsidRPr="00572E34">
        <w:rPr>
          <w:snapToGrid w:val="0"/>
        </w:rPr>
        <w:t>tavio Paz: la palabra erguida”.</w:t>
      </w:r>
    </w:p>
    <w:p w:rsidR="005B48A3" w:rsidRPr="00572E34" w:rsidRDefault="005B48A3" w:rsidP="00D0785D">
      <w:pPr>
        <w:pStyle w:val="Sangradetextonormal"/>
        <w:widowControl w:val="0"/>
        <w:ind w:left="1080" w:firstLine="0"/>
        <w:jc w:val="both"/>
        <w:rPr>
          <w:rFonts w:ascii="Times New Roman" w:hAnsi="Times New Roman"/>
          <w:szCs w:val="24"/>
        </w:rPr>
      </w:pPr>
      <w:r w:rsidRPr="00572E34">
        <w:rPr>
          <w:rFonts w:ascii="Times New Roman" w:hAnsi="Times New Roman"/>
          <w:caps/>
          <w:szCs w:val="24"/>
        </w:rPr>
        <w:t>--Palomera Ugarte</w:t>
      </w:r>
      <w:r w:rsidRPr="00572E34">
        <w:rPr>
          <w:rFonts w:ascii="Times New Roman" w:hAnsi="Times New Roman"/>
          <w:szCs w:val="24"/>
        </w:rPr>
        <w:t>, Luz, “El discurso de Octavio Paz ante el Ejército Zapatista de Liberación Nacional ¿Un suje</w:t>
      </w:r>
      <w:r w:rsidR="00B04D10" w:rsidRPr="00572E34">
        <w:rPr>
          <w:rFonts w:ascii="Times New Roman" w:hAnsi="Times New Roman"/>
          <w:szCs w:val="24"/>
        </w:rPr>
        <w:t>to cultural colonial?”</w:t>
      </w:r>
      <w:r w:rsidR="00D0785D" w:rsidRPr="00572E34">
        <w:rPr>
          <w:rFonts w:ascii="Times New Roman" w:hAnsi="Times New Roman"/>
          <w:szCs w:val="24"/>
        </w:rPr>
        <w:t>.</w:t>
      </w:r>
    </w:p>
    <w:p w:rsidR="005B48A3" w:rsidRPr="00572E34" w:rsidRDefault="005B48A3" w:rsidP="00D0785D">
      <w:pPr>
        <w:widowControl w:val="0"/>
        <w:spacing w:line="360" w:lineRule="auto"/>
        <w:ind w:left="1080"/>
        <w:jc w:val="both"/>
        <w:rPr>
          <w:snapToGrid w:val="0"/>
        </w:rPr>
      </w:pPr>
      <w:r w:rsidRPr="00572E34">
        <w:rPr>
          <w:caps/>
          <w:snapToGrid w:val="0"/>
        </w:rPr>
        <w:t>--Schultz</w:t>
      </w:r>
      <w:r w:rsidRPr="00572E34">
        <w:rPr>
          <w:snapToGrid w:val="0"/>
        </w:rPr>
        <w:t>, Margarita, “Homenaje a Octavio Paz”</w:t>
      </w:r>
    </w:p>
    <w:p w:rsidR="005B48A3" w:rsidRPr="00572E34" w:rsidRDefault="005B48A3" w:rsidP="00D0785D">
      <w:pPr>
        <w:widowControl w:val="0"/>
        <w:spacing w:line="360" w:lineRule="auto"/>
        <w:ind w:left="1080"/>
        <w:jc w:val="both"/>
        <w:rPr>
          <w:snapToGrid w:val="0"/>
        </w:rPr>
      </w:pPr>
      <w:r w:rsidRPr="00572E34">
        <w:rPr>
          <w:caps/>
          <w:snapToGrid w:val="0"/>
        </w:rPr>
        <w:t>--Gallardo</w:t>
      </w:r>
      <w:r w:rsidRPr="00572E34">
        <w:rPr>
          <w:snapToGrid w:val="0"/>
        </w:rPr>
        <w:t>, Andrés, “Oct</w:t>
      </w:r>
      <w:r w:rsidR="00D0785D" w:rsidRPr="00572E34">
        <w:rPr>
          <w:snapToGrid w:val="0"/>
        </w:rPr>
        <w:t>avio Paz, identidad y lenguaje”.</w:t>
      </w:r>
    </w:p>
    <w:p w:rsidR="005B48A3" w:rsidRPr="00572E34" w:rsidRDefault="005B48A3" w:rsidP="00D0785D">
      <w:pPr>
        <w:widowControl w:val="0"/>
        <w:spacing w:line="360" w:lineRule="auto"/>
        <w:ind w:left="1080"/>
        <w:jc w:val="both"/>
        <w:rPr>
          <w:snapToGrid w:val="0"/>
        </w:rPr>
      </w:pPr>
      <w:r w:rsidRPr="00572E34">
        <w:rPr>
          <w:caps/>
          <w:snapToGrid w:val="0"/>
        </w:rPr>
        <w:t>--Pulido Ritter</w:t>
      </w:r>
      <w:r w:rsidRPr="00572E34">
        <w:rPr>
          <w:snapToGrid w:val="0"/>
        </w:rPr>
        <w:t>, Luis, “La imagen del Oriente en Octavio Paz”</w:t>
      </w:r>
      <w:r w:rsidR="00D0785D" w:rsidRPr="00572E34">
        <w:rPr>
          <w:snapToGrid w:val="0"/>
        </w:rPr>
        <w:t>.</w:t>
      </w:r>
      <w:r w:rsidRPr="00572E34">
        <w:rPr>
          <w:snapToGrid w:val="0"/>
        </w:rPr>
        <w:t xml:space="preserve"> </w:t>
      </w:r>
    </w:p>
    <w:p w:rsidR="005B48A3" w:rsidRPr="00572E34" w:rsidRDefault="005B48A3" w:rsidP="00D0785D">
      <w:pPr>
        <w:widowControl w:val="0"/>
        <w:spacing w:line="360" w:lineRule="auto"/>
        <w:ind w:left="1080"/>
        <w:jc w:val="both"/>
        <w:rPr>
          <w:snapToGrid w:val="0"/>
        </w:rPr>
      </w:pPr>
      <w:r w:rsidRPr="00572E34">
        <w:rPr>
          <w:caps/>
          <w:snapToGrid w:val="0"/>
        </w:rPr>
        <w:t>--Fleitas</w:t>
      </w:r>
      <w:r w:rsidRPr="00572E34">
        <w:rPr>
          <w:snapToGrid w:val="0"/>
        </w:rPr>
        <w:t>, Carlos, “La contribución de Octavio Paz al haiku”</w:t>
      </w:r>
      <w:r w:rsidR="00D0785D" w:rsidRPr="00572E34">
        <w:rPr>
          <w:snapToGrid w:val="0"/>
        </w:rPr>
        <w:t>.</w:t>
      </w:r>
    </w:p>
    <w:p w:rsidR="005B48A3" w:rsidRPr="00572E34" w:rsidRDefault="005B48A3" w:rsidP="00D0785D">
      <w:pPr>
        <w:widowControl w:val="0"/>
        <w:spacing w:line="360" w:lineRule="auto"/>
        <w:ind w:left="1080"/>
        <w:jc w:val="both"/>
        <w:rPr>
          <w:snapToGrid w:val="0"/>
        </w:rPr>
      </w:pPr>
      <w:r w:rsidRPr="00572E34">
        <w:rPr>
          <w:caps/>
          <w:snapToGrid w:val="0"/>
        </w:rPr>
        <w:t>--Sánchez Vázquez</w:t>
      </w:r>
      <w:r w:rsidRPr="00572E34">
        <w:rPr>
          <w:snapToGrid w:val="0"/>
        </w:rPr>
        <w:t xml:space="preserve">, Adolfo, “Octavio Paz en su </w:t>
      </w:r>
      <w:r w:rsidR="003920B6">
        <w:rPr>
          <w:snapToGrid w:val="0"/>
        </w:rPr>
        <w:t>'laberinto'</w:t>
      </w:r>
      <w:r w:rsidRPr="00572E34">
        <w:rPr>
          <w:snapToGrid w:val="0"/>
        </w:rPr>
        <w:t xml:space="preserve">: en torno a </w:t>
      </w:r>
      <w:r w:rsidRPr="00572E34">
        <w:rPr>
          <w:i/>
          <w:snapToGrid w:val="0"/>
        </w:rPr>
        <w:t>El laberinto de la soledad</w:t>
      </w:r>
      <w:r w:rsidRPr="00572E34">
        <w:rPr>
          <w:snapToGrid w:val="0"/>
        </w:rPr>
        <w:t xml:space="preserve"> medio siglo después”</w:t>
      </w:r>
      <w:r w:rsidR="00D0785D" w:rsidRPr="00572E34">
        <w:rPr>
          <w:snapToGrid w:val="0"/>
        </w:rPr>
        <w:t>.</w:t>
      </w:r>
    </w:p>
    <w:p w:rsidR="00B04D10" w:rsidRPr="00572E34" w:rsidRDefault="005B48A3" w:rsidP="00D0785D">
      <w:pPr>
        <w:widowControl w:val="0"/>
        <w:spacing w:line="360" w:lineRule="auto"/>
        <w:ind w:left="1080"/>
        <w:jc w:val="both"/>
        <w:rPr>
          <w:snapToGrid w:val="0"/>
        </w:rPr>
      </w:pPr>
      <w:r w:rsidRPr="00572E34">
        <w:rPr>
          <w:caps/>
          <w:snapToGrid w:val="0"/>
        </w:rPr>
        <w:t>--Contreras</w:t>
      </w:r>
      <w:r w:rsidRPr="00572E34">
        <w:rPr>
          <w:snapToGrid w:val="0"/>
        </w:rPr>
        <w:t>, Marta, “El arco, la lira, la rosa. O</w:t>
      </w:r>
      <w:r w:rsidR="007C49D1">
        <w:rPr>
          <w:snapToGrid w:val="0"/>
        </w:rPr>
        <w:t>ctavio Paz y Jorge Luis Borges”.</w:t>
      </w:r>
    </w:p>
    <w:p w:rsidR="00B04D10" w:rsidRPr="00572E34" w:rsidRDefault="005B48A3" w:rsidP="00D0785D">
      <w:pPr>
        <w:widowControl w:val="0"/>
        <w:spacing w:line="360" w:lineRule="auto"/>
        <w:ind w:left="1080"/>
        <w:jc w:val="both"/>
      </w:pPr>
      <w:r w:rsidRPr="00572E34">
        <w:rPr>
          <w:caps/>
          <w:snapToGrid w:val="0"/>
        </w:rPr>
        <w:t>--Gil Villegas</w:t>
      </w:r>
      <w:r w:rsidRPr="00572E34">
        <w:rPr>
          <w:snapToGrid w:val="0"/>
        </w:rPr>
        <w:t>, Francisco, “Octavi</w:t>
      </w:r>
      <w:r w:rsidR="007C49D1">
        <w:rPr>
          <w:snapToGrid w:val="0"/>
        </w:rPr>
        <w:t>o Paz y el ensayo metapolítico”.</w:t>
      </w:r>
    </w:p>
    <w:p w:rsidR="005B48A3" w:rsidRPr="00572E34" w:rsidRDefault="005B48A3" w:rsidP="00D0785D">
      <w:pPr>
        <w:widowControl w:val="0"/>
        <w:spacing w:line="360" w:lineRule="auto"/>
        <w:ind w:left="1080"/>
        <w:jc w:val="both"/>
        <w:rPr>
          <w:snapToGrid w:val="0"/>
        </w:rPr>
      </w:pPr>
      <w:r w:rsidRPr="00572E34">
        <w:rPr>
          <w:caps/>
          <w:snapToGrid w:val="0"/>
        </w:rPr>
        <w:t>--Rodríguez</w:t>
      </w:r>
      <w:r w:rsidRPr="00572E34">
        <w:rPr>
          <w:snapToGrid w:val="0"/>
        </w:rPr>
        <w:t>, Miguel Ángel, “La libertad de Oc</w:t>
      </w:r>
      <w:r w:rsidR="00D0785D" w:rsidRPr="00572E34">
        <w:rPr>
          <w:snapToGrid w:val="0"/>
        </w:rPr>
        <w:t>tavio Paz: el bosque parlante”.</w:t>
      </w:r>
    </w:p>
    <w:p w:rsidR="005B48A3" w:rsidRPr="00572E34" w:rsidRDefault="005B48A3" w:rsidP="00D0785D">
      <w:pPr>
        <w:widowControl w:val="0"/>
        <w:spacing w:line="360" w:lineRule="auto"/>
        <w:ind w:left="1080"/>
        <w:jc w:val="both"/>
        <w:rPr>
          <w:snapToGrid w:val="0"/>
        </w:rPr>
      </w:pPr>
      <w:r w:rsidRPr="00572E34">
        <w:rPr>
          <w:caps/>
          <w:snapToGrid w:val="0"/>
        </w:rPr>
        <w:t>--Arroyo</w:t>
      </w:r>
      <w:r w:rsidRPr="00572E34">
        <w:rPr>
          <w:snapToGrid w:val="0"/>
        </w:rPr>
        <w:t>, Israel, “La palabra rota: Paz y las reverberaciones poéticas del ensayo”</w:t>
      </w:r>
      <w:r w:rsidR="00B04D10" w:rsidRPr="00572E34">
        <w:rPr>
          <w:snapToGrid w:val="0"/>
        </w:rPr>
        <w:t>.</w:t>
      </w:r>
    </w:p>
    <w:p w:rsidR="005B48A3" w:rsidRPr="00572E34" w:rsidRDefault="005B48A3" w:rsidP="00D0785D">
      <w:pPr>
        <w:widowControl w:val="0"/>
        <w:spacing w:line="360" w:lineRule="auto"/>
        <w:ind w:left="1080"/>
        <w:jc w:val="both"/>
        <w:rPr>
          <w:snapToGrid w:val="0"/>
        </w:rPr>
      </w:pPr>
      <w:r w:rsidRPr="00572E34">
        <w:rPr>
          <w:caps/>
          <w:snapToGrid w:val="0"/>
        </w:rPr>
        <w:t>--Maldonado Monroy</w:t>
      </w:r>
      <w:r w:rsidRPr="00572E34">
        <w:rPr>
          <w:snapToGrid w:val="0"/>
        </w:rPr>
        <w:t>, Medardo, “Política para poetas”</w:t>
      </w:r>
      <w:r w:rsidR="00B04D10" w:rsidRPr="00572E34">
        <w:rPr>
          <w:snapToGrid w:val="0"/>
        </w:rPr>
        <w:t>.</w:t>
      </w:r>
    </w:p>
    <w:p w:rsidR="005B48A3" w:rsidRPr="00572E34" w:rsidRDefault="005B48A3" w:rsidP="00D0785D">
      <w:pPr>
        <w:widowControl w:val="0"/>
        <w:spacing w:line="360" w:lineRule="auto"/>
        <w:ind w:left="1080"/>
        <w:jc w:val="both"/>
        <w:rPr>
          <w:snapToGrid w:val="0"/>
        </w:rPr>
      </w:pPr>
      <w:r w:rsidRPr="00572E34">
        <w:rPr>
          <w:caps/>
          <w:snapToGrid w:val="0"/>
        </w:rPr>
        <w:t>--Nettel</w:t>
      </w:r>
      <w:r w:rsidRPr="00572E34">
        <w:rPr>
          <w:snapToGrid w:val="0"/>
        </w:rPr>
        <w:t>, Guadalupe, “Paz y Breton, un encuentro surrealista”</w:t>
      </w:r>
      <w:r w:rsidR="00B04D10" w:rsidRPr="00572E34">
        <w:rPr>
          <w:snapToGrid w:val="0"/>
        </w:rPr>
        <w:t>.</w:t>
      </w:r>
    </w:p>
    <w:p w:rsidR="005B48A3" w:rsidRPr="00572E34" w:rsidRDefault="005B48A3" w:rsidP="00D0785D">
      <w:pPr>
        <w:widowControl w:val="0"/>
        <w:spacing w:line="360" w:lineRule="auto"/>
        <w:ind w:left="1080"/>
        <w:jc w:val="both"/>
        <w:rPr>
          <w:snapToGrid w:val="0"/>
        </w:rPr>
      </w:pPr>
      <w:r w:rsidRPr="00572E34">
        <w:rPr>
          <w:caps/>
          <w:snapToGrid w:val="0"/>
        </w:rPr>
        <w:t>--Ruy-Sánchez</w:t>
      </w:r>
      <w:r w:rsidRPr="00572E34">
        <w:rPr>
          <w:snapToGrid w:val="0"/>
        </w:rPr>
        <w:t>, Alberto, “El vértigo de los cuerpos en los primeros poemas de Octavio Paz”</w:t>
      </w:r>
      <w:r w:rsidR="00B04D10" w:rsidRPr="00572E34">
        <w:rPr>
          <w:snapToGrid w:val="0"/>
        </w:rPr>
        <w:t>.</w:t>
      </w:r>
    </w:p>
    <w:p w:rsidR="00D0785D" w:rsidRPr="00572E34" w:rsidRDefault="005B48A3" w:rsidP="00D0785D">
      <w:pPr>
        <w:widowControl w:val="0"/>
        <w:spacing w:line="360" w:lineRule="auto"/>
        <w:ind w:left="1080"/>
        <w:jc w:val="both"/>
        <w:rPr>
          <w:snapToGrid w:val="0"/>
        </w:rPr>
      </w:pPr>
      <w:r w:rsidRPr="00572E34">
        <w:rPr>
          <w:caps/>
          <w:snapToGrid w:val="0"/>
        </w:rPr>
        <w:t>--Ruy-Sánchez</w:t>
      </w:r>
      <w:r w:rsidRPr="00572E34">
        <w:rPr>
          <w:snapToGrid w:val="0"/>
        </w:rPr>
        <w:t>, Alberto, “Naturaleza de la distancia: André Breton y Octavio Paz”</w:t>
      </w:r>
      <w:r w:rsidR="00B04D10" w:rsidRPr="00572E34">
        <w:rPr>
          <w:snapToGrid w:val="0"/>
        </w:rPr>
        <w:t xml:space="preserve">. </w:t>
      </w:r>
    </w:p>
    <w:p w:rsidR="005B48A3" w:rsidRDefault="005B48A3" w:rsidP="00D0785D">
      <w:pPr>
        <w:widowControl w:val="0"/>
        <w:spacing w:line="360" w:lineRule="auto"/>
        <w:ind w:left="1080"/>
        <w:jc w:val="both"/>
        <w:rPr>
          <w:snapToGrid w:val="0"/>
        </w:rPr>
      </w:pPr>
      <w:r w:rsidRPr="00572E34">
        <w:rPr>
          <w:caps/>
          <w:snapToGrid w:val="0"/>
        </w:rPr>
        <w:t>--Ciancio</w:t>
      </w:r>
      <w:r w:rsidRPr="00572E34">
        <w:rPr>
          <w:snapToGrid w:val="0"/>
        </w:rPr>
        <w:t>, Gerardo, “Apuntes para llegar a Octavio Paz”</w:t>
      </w:r>
      <w:r w:rsidR="005E136A" w:rsidRPr="00572E34">
        <w:rPr>
          <w:snapToGrid w:val="0"/>
        </w:rPr>
        <w:t>.</w:t>
      </w:r>
    </w:p>
    <w:p w:rsidR="00666013" w:rsidRDefault="00666013" w:rsidP="00666013">
      <w:pPr>
        <w:widowControl w:val="0"/>
        <w:spacing w:line="360" w:lineRule="auto"/>
        <w:ind w:firstLine="284"/>
        <w:jc w:val="both"/>
      </w:pPr>
      <w:r>
        <w:t>--</w:t>
      </w:r>
      <w:r w:rsidRPr="00572E34">
        <w:t>ADORNO,</w:t>
      </w:r>
      <w:r w:rsidR="00815225">
        <w:t xml:space="preserve"> </w:t>
      </w:r>
      <w:r w:rsidRPr="00572E34">
        <w:t xml:space="preserve">Theodor W., "El ensayo como forma", en </w:t>
      </w:r>
      <w:r w:rsidRPr="00572E34">
        <w:rPr>
          <w:i/>
        </w:rPr>
        <w:t>Notas de literatura</w:t>
      </w:r>
      <w:r w:rsidRPr="00572E34">
        <w:t>, B</w:t>
      </w:r>
      <w:r>
        <w:t>arcelona, Ariel, 1962</w:t>
      </w:r>
      <w:r w:rsidRPr="00572E34">
        <w:t xml:space="preserve">. </w:t>
      </w:r>
    </w:p>
    <w:p w:rsidR="00896A04" w:rsidRPr="00572E34" w:rsidRDefault="00896A04" w:rsidP="00896A04">
      <w:pPr>
        <w:widowControl w:val="0"/>
        <w:spacing w:line="360" w:lineRule="auto"/>
        <w:ind w:firstLine="284"/>
        <w:jc w:val="both"/>
      </w:pPr>
      <w:r w:rsidRPr="00572E34">
        <w:t>--</w:t>
      </w:r>
      <w:r w:rsidR="00912C73">
        <w:t>----------------------------</w:t>
      </w:r>
      <w:r>
        <w:t xml:space="preserve">, y HORKHEIMER, Max, </w:t>
      </w:r>
      <w:r w:rsidRPr="00572E34">
        <w:rPr>
          <w:i/>
        </w:rPr>
        <w:t>Dialéctica del Iluminismo</w:t>
      </w:r>
      <w:r>
        <w:t>, Buenos Aires, Sur,</w:t>
      </w:r>
      <w:r w:rsidRPr="00896A04">
        <w:t xml:space="preserve"> </w:t>
      </w:r>
      <w:r w:rsidRPr="00572E34">
        <w:t>1969</w:t>
      </w:r>
      <w:r>
        <w:t>.</w:t>
      </w:r>
    </w:p>
    <w:p w:rsidR="005954AE" w:rsidRDefault="005954AE" w:rsidP="00452566">
      <w:pPr>
        <w:widowControl w:val="0"/>
        <w:spacing w:line="360" w:lineRule="auto"/>
        <w:ind w:firstLine="284"/>
        <w:jc w:val="both"/>
      </w:pPr>
      <w:r w:rsidRPr="00572E34">
        <w:rPr>
          <w:caps/>
        </w:rPr>
        <w:t>--Alazraki</w:t>
      </w:r>
      <w:r w:rsidRPr="00572E34">
        <w:t xml:space="preserve">, Jaime. "Tres formas del ensayo contemporáneo: Borges, Paz, Cortázar". </w:t>
      </w:r>
      <w:r w:rsidRPr="00572E34">
        <w:rPr>
          <w:i/>
        </w:rPr>
        <w:t>Revista Iberoamericana,</w:t>
      </w:r>
      <w:r w:rsidRPr="00572E34">
        <w:t xml:space="preserve"> </w:t>
      </w:r>
      <w:r w:rsidR="008E694E" w:rsidRPr="00572E34">
        <w:t>Madrid</w:t>
      </w:r>
      <w:r w:rsidR="008E694E">
        <w:t>,</w:t>
      </w:r>
      <w:r w:rsidR="008E694E" w:rsidRPr="00572E34">
        <w:t xml:space="preserve"> </w:t>
      </w:r>
      <w:r w:rsidR="008E694E">
        <w:t>Vol. XLVIII, Nº 118-119,</w:t>
      </w:r>
      <w:r w:rsidR="00BA43BE" w:rsidRPr="00572E34">
        <w:t xml:space="preserve"> Enero-junio 1982.</w:t>
      </w:r>
      <w:r w:rsidRPr="00572E34">
        <w:t>.</w:t>
      </w:r>
    </w:p>
    <w:p w:rsidR="003101F4" w:rsidRPr="00572E34" w:rsidRDefault="003101F4" w:rsidP="003101F4">
      <w:pPr>
        <w:widowControl w:val="0"/>
        <w:spacing w:line="360" w:lineRule="auto"/>
        <w:ind w:firstLine="284"/>
        <w:jc w:val="both"/>
        <w:rPr>
          <w:snapToGrid w:val="0"/>
        </w:rPr>
      </w:pPr>
      <w:r w:rsidRPr="00572E34">
        <w:rPr>
          <w:snapToGrid w:val="0"/>
        </w:rPr>
        <w:t xml:space="preserve">--ANDUJAR, Manuel, “Octavio Paz y nuestros candentes mestizajes”, en </w:t>
      </w:r>
      <w:r w:rsidRPr="00572E34">
        <w:rPr>
          <w:i/>
          <w:snapToGrid w:val="0"/>
        </w:rPr>
        <w:t>Cuadernos Hispanoamericanos</w:t>
      </w:r>
      <w:r w:rsidRPr="00572E34">
        <w:rPr>
          <w:snapToGrid w:val="0"/>
        </w:rPr>
        <w:t>, Madrid</w:t>
      </w:r>
      <w:r>
        <w:rPr>
          <w:snapToGrid w:val="0"/>
        </w:rPr>
        <w:t>,</w:t>
      </w:r>
      <w:r w:rsidRPr="00572E34">
        <w:rPr>
          <w:snapToGrid w:val="0"/>
        </w:rPr>
        <w:t xml:space="preserve"> Nº 343-345, Enero-Marzo 1979.</w:t>
      </w:r>
    </w:p>
    <w:p w:rsidR="00BC109F" w:rsidRPr="00572E34" w:rsidRDefault="00BC109F" w:rsidP="00BC109F">
      <w:pPr>
        <w:widowControl w:val="0"/>
        <w:spacing w:line="360" w:lineRule="auto"/>
        <w:ind w:firstLine="284"/>
        <w:jc w:val="both"/>
      </w:pPr>
      <w:r>
        <w:t>--</w:t>
      </w:r>
      <w:r w:rsidRPr="00572E34">
        <w:t xml:space="preserve">ANGENOT, Marc, "Cap.II: Typologie", en </w:t>
      </w:r>
      <w:r w:rsidRPr="00572E34">
        <w:rPr>
          <w:i/>
        </w:rPr>
        <w:t xml:space="preserve">La parole pamphlétaire, typologie des discours </w:t>
      </w:r>
      <w:r w:rsidRPr="00572E34">
        <w:rPr>
          <w:i/>
        </w:rPr>
        <w:lastRenderedPageBreak/>
        <w:t>modernes</w:t>
      </w:r>
      <w:r w:rsidRPr="00572E34">
        <w:t>, Paris, Payot, 1995.</w:t>
      </w:r>
    </w:p>
    <w:p w:rsidR="00DA7C07" w:rsidRDefault="005954AE" w:rsidP="00452566">
      <w:pPr>
        <w:widowControl w:val="0"/>
        <w:spacing w:line="360" w:lineRule="auto"/>
        <w:ind w:firstLine="284"/>
        <w:jc w:val="both"/>
        <w:rPr>
          <w:snapToGrid w:val="0"/>
        </w:rPr>
      </w:pPr>
      <w:r w:rsidRPr="00BF08A1">
        <w:rPr>
          <w:snapToGrid w:val="0"/>
        </w:rPr>
        <w:t>--ARETA</w:t>
      </w:r>
      <w:r w:rsidR="00BF08A1" w:rsidRPr="00BF08A1">
        <w:rPr>
          <w:snapToGrid w:val="0"/>
        </w:rPr>
        <w:t xml:space="preserve"> MARIGÓ</w:t>
      </w:r>
      <w:r w:rsidRPr="00BF08A1">
        <w:rPr>
          <w:snapToGrid w:val="0"/>
        </w:rPr>
        <w:t>, G</w:t>
      </w:r>
      <w:r w:rsidR="008D02D3">
        <w:rPr>
          <w:snapToGrid w:val="0"/>
        </w:rPr>
        <w:t>ema</w:t>
      </w:r>
      <w:r w:rsidRPr="00BF08A1">
        <w:rPr>
          <w:snapToGrid w:val="0"/>
        </w:rPr>
        <w:t xml:space="preserve"> , “Sólo a dos voces: poesía y ensayo en Octavio Paz”, en</w:t>
      </w:r>
      <w:r w:rsidRPr="00BF08A1">
        <w:rPr>
          <w:i/>
          <w:snapToGrid w:val="0"/>
        </w:rPr>
        <w:t xml:space="preserve"> Anales de Literatura Hispanoamericana</w:t>
      </w:r>
      <w:r w:rsidRPr="00BF08A1">
        <w:rPr>
          <w:snapToGrid w:val="0"/>
        </w:rPr>
        <w:t xml:space="preserve">, </w:t>
      </w:r>
      <w:r w:rsidR="00BF08A1" w:rsidRPr="00BF08A1">
        <w:rPr>
          <w:snapToGrid w:val="0"/>
        </w:rPr>
        <w:t>Madrid, Vol.</w:t>
      </w:r>
      <w:r w:rsidR="00C2416D" w:rsidRPr="00BF08A1">
        <w:rPr>
          <w:snapToGrid w:val="0"/>
        </w:rPr>
        <w:t xml:space="preserve"> 28, </w:t>
      </w:r>
      <w:r w:rsidR="00BF08A1" w:rsidRPr="00BF08A1">
        <w:rPr>
          <w:snapToGrid w:val="0"/>
        </w:rPr>
        <w:t>Nº 1,</w:t>
      </w:r>
      <w:r w:rsidR="00C2416D" w:rsidRPr="00BF08A1">
        <w:rPr>
          <w:snapToGrid w:val="0"/>
        </w:rPr>
        <w:t>1999</w:t>
      </w:r>
      <w:r w:rsidRPr="00BF08A1">
        <w:rPr>
          <w:snapToGrid w:val="0"/>
        </w:rPr>
        <w:t>.</w:t>
      </w:r>
    </w:p>
    <w:p w:rsidR="005954AE" w:rsidRPr="00572E34" w:rsidRDefault="005954AE" w:rsidP="00452566">
      <w:pPr>
        <w:widowControl w:val="0"/>
        <w:spacing w:line="360" w:lineRule="auto"/>
        <w:ind w:firstLine="284"/>
        <w:jc w:val="both"/>
      </w:pPr>
      <w:r w:rsidRPr="00572E34">
        <w:rPr>
          <w:snapToGrid w:val="0"/>
        </w:rPr>
        <w:t>--BAREIRO-SAGUIER, R</w:t>
      </w:r>
      <w:r w:rsidR="00DC1287">
        <w:rPr>
          <w:snapToGrid w:val="0"/>
        </w:rPr>
        <w:t>ubén</w:t>
      </w:r>
      <w:r w:rsidRPr="00572E34">
        <w:rPr>
          <w:snapToGrid w:val="0"/>
        </w:rPr>
        <w:t xml:space="preserve">, “Octavio Paz y Francia “, </w:t>
      </w:r>
      <w:r w:rsidRPr="00572E34">
        <w:t xml:space="preserve">en </w:t>
      </w:r>
      <w:r w:rsidRPr="00572E34">
        <w:rPr>
          <w:i/>
        </w:rPr>
        <w:t>Revista Iberoamericana</w:t>
      </w:r>
      <w:r w:rsidR="00BA43BE" w:rsidRPr="00572E34">
        <w:t xml:space="preserve">, </w:t>
      </w:r>
      <w:r w:rsidR="009A2E3A" w:rsidRPr="00C2416D">
        <w:rPr>
          <w:color w:val="231F20"/>
        </w:rPr>
        <w:t>Pittsburgh</w:t>
      </w:r>
      <w:r w:rsidR="009A2E3A">
        <w:rPr>
          <w:color w:val="231F20"/>
        </w:rPr>
        <w:t>,</w:t>
      </w:r>
      <w:r w:rsidR="009A2E3A" w:rsidRPr="00572E34">
        <w:t xml:space="preserve"> </w:t>
      </w:r>
      <w:r w:rsidR="00BA43BE" w:rsidRPr="00572E34">
        <w:t>Vol. 37, Nº 74, enero-marzo 1971</w:t>
      </w:r>
      <w:r w:rsidRPr="00572E34">
        <w:t>.</w:t>
      </w:r>
    </w:p>
    <w:p w:rsidR="005E136A" w:rsidRDefault="00266F6D" w:rsidP="00452566">
      <w:pPr>
        <w:widowControl w:val="0"/>
        <w:spacing w:line="360" w:lineRule="auto"/>
        <w:ind w:firstLine="284"/>
        <w:jc w:val="both"/>
        <w:rPr>
          <w:snapToGrid w:val="0"/>
        </w:rPr>
      </w:pPr>
      <w:r>
        <w:rPr>
          <w:snapToGrid w:val="0"/>
        </w:rPr>
        <w:t>--BENAVIDES, Manuel, “</w:t>
      </w:r>
      <w:r w:rsidR="005E136A" w:rsidRPr="00572E34">
        <w:rPr>
          <w:snapToGrid w:val="0"/>
        </w:rPr>
        <w:t xml:space="preserve">Claves filosóficas de Octavio Paz”, en </w:t>
      </w:r>
      <w:r w:rsidR="005E136A" w:rsidRPr="00572E34">
        <w:rPr>
          <w:i/>
          <w:snapToGrid w:val="0"/>
        </w:rPr>
        <w:t>Cuadernos Hispanoamericanos</w:t>
      </w:r>
      <w:r w:rsidR="005E136A" w:rsidRPr="00572E34">
        <w:rPr>
          <w:snapToGrid w:val="0"/>
        </w:rPr>
        <w:t xml:space="preserve">, </w:t>
      </w:r>
      <w:r w:rsidR="00883EDC" w:rsidRPr="00572E34">
        <w:rPr>
          <w:snapToGrid w:val="0"/>
        </w:rPr>
        <w:t>Madrid</w:t>
      </w:r>
      <w:r w:rsidR="00883EDC">
        <w:rPr>
          <w:snapToGrid w:val="0"/>
        </w:rPr>
        <w:t>,</w:t>
      </w:r>
      <w:r w:rsidR="00883EDC" w:rsidRPr="00572E34">
        <w:rPr>
          <w:snapToGrid w:val="0"/>
        </w:rPr>
        <w:t xml:space="preserve"> </w:t>
      </w:r>
      <w:r w:rsidR="005E136A" w:rsidRPr="00572E34">
        <w:rPr>
          <w:snapToGrid w:val="0"/>
        </w:rPr>
        <w:t>Nº 343-345, Enero-Marzo 1979.</w:t>
      </w:r>
    </w:p>
    <w:p w:rsidR="007D63C2" w:rsidRPr="00572E34" w:rsidRDefault="007D63C2" w:rsidP="007D63C2">
      <w:pPr>
        <w:widowControl w:val="0"/>
        <w:spacing w:line="360" w:lineRule="auto"/>
        <w:ind w:firstLine="284"/>
        <w:jc w:val="both"/>
      </w:pPr>
      <w:r>
        <w:rPr>
          <w:snapToGrid w:val="0"/>
        </w:rPr>
        <w:t>--</w:t>
      </w:r>
      <w:r w:rsidRPr="00572E34">
        <w:t xml:space="preserve">BENJAMIN, Walter, “Tesis de filosofía de la historia”, en </w:t>
      </w:r>
      <w:r w:rsidRPr="00572E34">
        <w:rPr>
          <w:i/>
        </w:rPr>
        <w:t>Tesis de filosofía de la historia,</w:t>
      </w:r>
      <w:r w:rsidRPr="00572E34">
        <w:t xml:space="preserve"> Madrid, Taurus, 1973.</w:t>
      </w:r>
    </w:p>
    <w:p w:rsidR="005E136A" w:rsidRDefault="007D63C2" w:rsidP="00452566">
      <w:pPr>
        <w:widowControl w:val="0"/>
        <w:spacing w:line="360" w:lineRule="auto"/>
        <w:ind w:firstLine="284"/>
        <w:jc w:val="both"/>
        <w:rPr>
          <w:snapToGrid w:val="0"/>
        </w:rPr>
      </w:pPr>
      <w:r>
        <w:rPr>
          <w:snapToGrid w:val="0"/>
        </w:rPr>
        <w:t>--</w:t>
      </w:r>
      <w:r w:rsidR="005E136A" w:rsidRPr="00572E34">
        <w:rPr>
          <w:snapToGrid w:val="0"/>
        </w:rPr>
        <w:t xml:space="preserve">BERNALDEZ, José María, “La universalidad de Octavio Paz”, en </w:t>
      </w:r>
      <w:r w:rsidR="005E136A" w:rsidRPr="00572E34">
        <w:rPr>
          <w:i/>
          <w:snapToGrid w:val="0"/>
        </w:rPr>
        <w:t>Cuadernos Hispanoamericanos</w:t>
      </w:r>
      <w:r w:rsidR="005E136A" w:rsidRPr="00572E34">
        <w:rPr>
          <w:snapToGrid w:val="0"/>
        </w:rPr>
        <w:t xml:space="preserve">, </w:t>
      </w:r>
      <w:r w:rsidR="00883EDC" w:rsidRPr="00572E34">
        <w:rPr>
          <w:snapToGrid w:val="0"/>
        </w:rPr>
        <w:t>Madrid</w:t>
      </w:r>
      <w:r w:rsidR="00883EDC">
        <w:rPr>
          <w:snapToGrid w:val="0"/>
        </w:rPr>
        <w:t>,</w:t>
      </w:r>
      <w:r w:rsidR="00883EDC" w:rsidRPr="00572E34">
        <w:rPr>
          <w:snapToGrid w:val="0"/>
        </w:rPr>
        <w:t xml:space="preserve"> </w:t>
      </w:r>
      <w:r w:rsidR="005E136A" w:rsidRPr="00572E34">
        <w:rPr>
          <w:snapToGrid w:val="0"/>
        </w:rPr>
        <w:t>Nº 343-345, Enero-Marzo 1979.</w:t>
      </w:r>
    </w:p>
    <w:p w:rsidR="00DA7C07" w:rsidRPr="00572E34" w:rsidRDefault="00DA7C07" w:rsidP="00DA7C07">
      <w:pPr>
        <w:widowControl w:val="0"/>
        <w:spacing w:line="360" w:lineRule="auto"/>
        <w:ind w:firstLine="284"/>
        <w:jc w:val="both"/>
        <w:rPr>
          <w:lang w:val="en-US"/>
        </w:rPr>
      </w:pPr>
      <w:r>
        <w:rPr>
          <w:lang w:val="en-US"/>
        </w:rPr>
        <w:t>--</w:t>
      </w:r>
      <w:r w:rsidRPr="00572E34">
        <w:rPr>
          <w:lang w:val="en-US"/>
        </w:rPr>
        <w:t>BHABHA, Homi, "Introduction: Locations of culture"</w:t>
      </w:r>
      <w:r>
        <w:rPr>
          <w:lang w:val="en-US"/>
        </w:rPr>
        <w:t xml:space="preserve">, </w:t>
      </w:r>
      <w:r w:rsidRPr="00572E34">
        <w:rPr>
          <w:i/>
          <w:lang w:val="en-US"/>
        </w:rPr>
        <w:t>The location of culture</w:t>
      </w:r>
      <w:r w:rsidRPr="00572E34">
        <w:rPr>
          <w:lang w:val="en-US"/>
        </w:rPr>
        <w:t xml:space="preserve">, </w:t>
      </w:r>
      <w:smartTag w:uri="urn:schemas-microsoft-com:office:smarttags" w:element="place">
        <w:smartTag w:uri="urn:schemas-microsoft-com:office:smarttags" w:element="State">
          <w:r w:rsidRPr="00572E34">
            <w:rPr>
              <w:lang w:val="en-US"/>
            </w:rPr>
            <w:t>New York</w:t>
          </w:r>
        </w:smartTag>
      </w:smartTag>
      <w:r w:rsidRPr="00572E34">
        <w:rPr>
          <w:lang w:val="en-US"/>
        </w:rPr>
        <w:t xml:space="preserve">, Routledge, 1995. </w:t>
      </w:r>
    </w:p>
    <w:p w:rsidR="002F6FD0" w:rsidRPr="00654F66" w:rsidRDefault="002F6FD0" w:rsidP="00452566">
      <w:pPr>
        <w:widowControl w:val="0"/>
        <w:spacing w:line="360" w:lineRule="auto"/>
        <w:ind w:firstLine="284"/>
        <w:jc w:val="both"/>
      </w:pPr>
      <w:r w:rsidRPr="00572E34">
        <w:t xml:space="preserve">--BOONG SEO, Yoon, “En las vueltas de </w:t>
      </w:r>
      <w:r w:rsidRPr="00572E34">
        <w:rPr>
          <w:i/>
        </w:rPr>
        <w:t>El laberinto de la soledad</w:t>
      </w:r>
      <w:r w:rsidRPr="00572E34">
        <w:t xml:space="preserve">”, en </w:t>
      </w:r>
      <w:r w:rsidRPr="00572E34">
        <w:rPr>
          <w:i/>
        </w:rPr>
        <w:t>Sincronía</w:t>
      </w:r>
      <w:r w:rsidRPr="00572E34">
        <w:t xml:space="preserve">, Universidad de Guadalajara, Jalisco, México, verano 2002. (También publicado como BOONG SEO, Yoon, “En torno a </w:t>
      </w:r>
      <w:r w:rsidRPr="00572E34">
        <w:rPr>
          <w:i/>
        </w:rPr>
        <w:t>El laberinto de la soledad</w:t>
      </w:r>
      <w:r w:rsidRPr="00572E34">
        <w:t xml:space="preserve">, de Octavio Paz”, en </w:t>
      </w:r>
      <w:r w:rsidRPr="00572E34">
        <w:rPr>
          <w:i/>
        </w:rPr>
        <w:t>Espéculo. Revista de estudios literarios</w:t>
      </w:r>
      <w:r w:rsidRPr="00572E34">
        <w:t xml:space="preserve">, </w:t>
      </w:r>
      <w:r w:rsidR="00BA2666" w:rsidRPr="00572E34">
        <w:t>Universidad Complutense de Madrid</w:t>
      </w:r>
      <w:r w:rsidR="00BA2666">
        <w:t>,</w:t>
      </w:r>
      <w:r w:rsidR="00BA2666" w:rsidRPr="00572E34">
        <w:t xml:space="preserve"> </w:t>
      </w:r>
      <w:r w:rsidR="00BA2666">
        <w:t>Nº 21,</w:t>
      </w:r>
      <w:r w:rsidRPr="00572E34">
        <w:t xml:space="preserve"> 2002 </w:t>
      </w:r>
      <w:r w:rsidR="00476258" w:rsidRPr="00654F66">
        <w:t>(</w:t>
      </w:r>
      <w:r w:rsidRPr="00654F66">
        <w:t>URL: http://www.ucm.es/in</w:t>
      </w:r>
      <w:r w:rsidR="00476258" w:rsidRPr="00654F66">
        <w:t>fo/especulo/numero21/o_paz.html</w:t>
      </w:r>
      <w:r w:rsidRPr="00654F66">
        <w:t>)</w:t>
      </w:r>
      <w:r w:rsidR="00476258" w:rsidRPr="00654F66">
        <w:t>.</w:t>
      </w:r>
    </w:p>
    <w:p w:rsidR="00ED49FD" w:rsidRPr="00572E34" w:rsidRDefault="00ED49FD" w:rsidP="00ED49FD">
      <w:pPr>
        <w:widowControl w:val="0"/>
        <w:spacing w:line="360" w:lineRule="auto"/>
        <w:ind w:firstLine="284"/>
        <w:jc w:val="both"/>
      </w:pPr>
      <w:r>
        <w:t>--</w:t>
      </w:r>
      <w:r w:rsidRPr="00572E34">
        <w:t>B</w:t>
      </w:r>
      <w:r w:rsidRPr="00572E34">
        <w:rPr>
          <w:caps/>
        </w:rPr>
        <w:t>ürger</w:t>
      </w:r>
      <w:r w:rsidRPr="00572E34">
        <w:t>, Christa y B</w:t>
      </w:r>
      <w:r w:rsidRPr="00572E34">
        <w:rPr>
          <w:caps/>
        </w:rPr>
        <w:t>ürger</w:t>
      </w:r>
      <w:r w:rsidRPr="00572E34">
        <w:t>, Peter</w:t>
      </w:r>
      <w:r w:rsidRPr="00572E34">
        <w:rPr>
          <w:i/>
        </w:rPr>
        <w:t>, La desaparición del sujeto. Una historia de la subjetividad de Montaigne a Blanchot</w:t>
      </w:r>
      <w:r w:rsidRPr="00572E34">
        <w:t xml:space="preserve"> (caps. XVI y XVII), Madrid, Akal, 2001.</w:t>
      </w:r>
    </w:p>
    <w:p w:rsidR="005954AE" w:rsidRPr="00572E34" w:rsidRDefault="005954AE" w:rsidP="00452566">
      <w:pPr>
        <w:widowControl w:val="0"/>
        <w:spacing w:line="360" w:lineRule="auto"/>
        <w:ind w:firstLine="284"/>
        <w:jc w:val="both"/>
      </w:pPr>
      <w:r w:rsidRPr="00572E34">
        <w:rPr>
          <w:snapToGrid w:val="0"/>
        </w:rPr>
        <w:t>--CARBALLIDO, E</w:t>
      </w:r>
      <w:r w:rsidR="001B080B">
        <w:rPr>
          <w:snapToGrid w:val="0"/>
        </w:rPr>
        <w:t>milio</w:t>
      </w:r>
      <w:r w:rsidRPr="00572E34">
        <w:rPr>
          <w:snapToGrid w:val="0"/>
        </w:rPr>
        <w:t xml:space="preserve">, “Crónica de un Estreno Remoto”, </w:t>
      </w:r>
      <w:r w:rsidRPr="00572E34">
        <w:t xml:space="preserve">en </w:t>
      </w:r>
      <w:r w:rsidRPr="00572E34">
        <w:rPr>
          <w:i/>
        </w:rPr>
        <w:t>Revista Iberoamericana</w:t>
      </w:r>
      <w:r w:rsidR="00BA43BE" w:rsidRPr="00572E34">
        <w:t xml:space="preserve">, </w:t>
      </w:r>
      <w:r w:rsidR="00D47A8C" w:rsidRPr="00C2416D">
        <w:rPr>
          <w:color w:val="231F20"/>
        </w:rPr>
        <w:t>Pittsburgh</w:t>
      </w:r>
      <w:r w:rsidR="00D47A8C">
        <w:rPr>
          <w:color w:val="231F20"/>
        </w:rPr>
        <w:t>,</w:t>
      </w:r>
      <w:r w:rsidR="00D47A8C" w:rsidRPr="00572E34">
        <w:t xml:space="preserve"> </w:t>
      </w:r>
      <w:r w:rsidR="00BA43BE" w:rsidRPr="00572E34">
        <w:t>Vol. 37, Nº 74,</w:t>
      </w:r>
      <w:r w:rsidR="00266F6D" w:rsidRPr="00572E34">
        <w:t xml:space="preserve"> </w:t>
      </w:r>
      <w:r w:rsidR="00BA43BE" w:rsidRPr="00572E34">
        <w:t>enero-marzo 1971</w:t>
      </w:r>
      <w:r w:rsidRPr="00572E34">
        <w:t>.</w:t>
      </w:r>
    </w:p>
    <w:p w:rsidR="005954AE" w:rsidRDefault="005954AE" w:rsidP="00452566">
      <w:pPr>
        <w:widowControl w:val="0"/>
        <w:spacing w:line="360" w:lineRule="auto"/>
        <w:ind w:firstLine="284"/>
        <w:jc w:val="both"/>
      </w:pPr>
      <w:r w:rsidRPr="00572E34">
        <w:t>--</w:t>
      </w:r>
      <w:r w:rsidR="00F7346D">
        <w:t>CHAMIZO DOMÍNGUEZ, Pedro J.,</w:t>
      </w:r>
      <w:r w:rsidRPr="00572E34">
        <w:rPr>
          <w:rStyle w:val="Textoennegrita"/>
        </w:rPr>
        <w:t xml:space="preserve"> “</w:t>
      </w:r>
      <w:r w:rsidRPr="00572E34">
        <w:t xml:space="preserve">Verdad y futuro: el ensayo como versión moderna del diálogo filosófico”, en </w:t>
      </w:r>
      <w:r w:rsidRPr="00572E34">
        <w:rPr>
          <w:i/>
        </w:rPr>
        <w:t>Contrastes</w:t>
      </w:r>
      <w:r w:rsidR="00606723" w:rsidRPr="00572E34">
        <w:rPr>
          <w:i/>
        </w:rPr>
        <w:t>. Revista Interdisciplinar de Filosofía</w:t>
      </w:r>
      <w:r w:rsidRPr="00572E34">
        <w:t>,</w:t>
      </w:r>
      <w:r w:rsidR="00606723" w:rsidRPr="00572E34">
        <w:t xml:space="preserve"> Málaga,</w:t>
      </w:r>
      <w:r w:rsidRPr="00572E34">
        <w:t xml:space="preserve"> </w:t>
      </w:r>
      <w:r w:rsidR="00F7346D">
        <w:t>Vol. VIII, 2003</w:t>
      </w:r>
      <w:r w:rsidR="00606723" w:rsidRPr="00572E34">
        <w:t xml:space="preserve">; y en </w:t>
      </w:r>
      <w:r w:rsidR="00606723" w:rsidRPr="00572E34">
        <w:rPr>
          <w:i/>
        </w:rPr>
        <w:t>Proyecto Ensayo Hispánico</w:t>
      </w:r>
      <w:r w:rsidR="00606723" w:rsidRPr="00572E34">
        <w:t xml:space="preserve"> (URL: http://www.ensayistas.org/critica/ensayo/chamizo.htm.</w:t>
      </w:r>
      <w:r w:rsidR="00F7346D">
        <w:t>)</w:t>
      </w:r>
      <w:r w:rsidR="008535BD">
        <w:t>.</w:t>
      </w:r>
    </w:p>
    <w:p w:rsidR="00FE0D4C" w:rsidRPr="00FE0D4C" w:rsidRDefault="00FE0D4C" w:rsidP="00554839">
      <w:pPr>
        <w:widowControl w:val="0"/>
        <w:spacing w:line="360" w:lineRule="auto"/>
        <w:ind w:firstLine="360"/>
        <w:jc w:val="both"/>
      </w:pPr>
      <w:r w:rsidRPr="006A139D">
        <w:t>-----------------------------------</w:t>
      </w:r>
      <w:r w:rsidR="00554839">
        <w:t>-----------</w:t>
      </w:r>
      <w:r w:rsidRPr="006A139D">
        <w:rPr>
          <w:rStyle w:val="Textoennegrita"/>
          <w:b w:val="0"/>
        </w:rPr>
        <w:t>,</w:t>
      </w:r>
      <w:r w:rsidRPr="006A139D">
        <w:rPr>
          <w:rStyle w:val="Textoennegrita"/>
        </w:rPr>
        <w:t xml:space="preserve"> </w:t>
      </w:r>
      <w:r w:rsidRPr="006A139D">
        <w:rPr>
          <w:lang w:val="es-ES_tradnl"/>
        </w:rPr>
        <w:t xml:space="preserve">"Genus dicendi y verdad: a propósito de Ortega", en </w:t>
      </w:r>
      <w:r w:rsidRPr="006A139D">
        <w:rPr>
          <w:i/>
          <w:lang w:val="es-ES_tradnl"/>
        </w:rPr>
        <w:t>Revista de Filosofía</w:t>
      </w:r>
      <w:r w:rsidRPr="006A139D">
        <w:rPr>
          <w:lang w:val="es-ES_tradnl"/>
        </w:rPr>
        <w:t xml:space="preserve">, </w:t>
      </w:r>
      <w:r w:rsidR="006A139D" w:rsidRPr="006A139D">
        <w:rPr>
          <w:lang w:val="es-ES_tradnl"/>
        </w:rPr>
        <w:t>Universidad Complutense de Madrid, Vol. 34, Nº 1, 2009.</w:t>
      </w:r>
    </w:p>
    <w:p w:rsidR="002368E4" w:rsidRPr="00572E34" w:rsidRDefault="00790AFB" w:rsidP="00452566">
      <w:pPr>
        <w:widowControl w:val="0"/>
        <w:spacing w:line="360" w:lineRule="auto"/>
        <w:ind w:firstLine="284"/>
        <w:jc w:val="both"/>
        <w:rPr>
          <w:snapToGrid w:val="0"/>
        </w:rPr>
      </w:pPr>
      <w:r w:rsidRPr="00572E34">
        <w:rPr>
          <w:caps/>
          <w:snapToGrid w:val="0"/>
        </w:rPr>
        <w:t>-</w:t>
      </w:r>
      <w:r w:rsidR="002368E4" w:rsidRPr="00572E34">
        <w:rPr>
          <w:snapToGrid w:val="0"/>
        </w:rPr>
        <w:t>-</w:t>
      </w:r>
      <w:r w:rsidR="002368E4" w:rsidRPr="00912C73">
        <w:rPr>
          <w:snapToGrid w:val="0"/>
        </w:rPr>
        <w:t>CHAVARRI, Raúl,</w:t>
      </w:r>
      <w:r w:rsidR="002368E4" w:rsidRPr="00572E34">
        <w:rPr>
          <w:snapToGrid w:val="0"/>
        </w:rPr>
        <w:t xml:space="preserve"> “Universalismo y localismo en la nacionalidad cultural mexicana”, en </w:t>
      </w:r>
      <w:r w:rsidR="002368E4" w:rsidRPr="00572E34">
        <w:rPr>
          <w:i/>
          <w:snapToGrid w:val="0"/>
        </w:rPr>
        <w:t>Cuadernos Hispanoamericanos</w:t>
      </w:r>
      <w:r w:rsidR="002368E4" w:rsidRPr="00572E34">
        <w:rPr>
          <w:snapToGrid w:val="0"/>
        </w:rPr>
        <w:t xml:space="preserve">, </w:t>
      </w:r>
      <w:r w:rsidR="00EA6D43" w:rsidRPr="00572E34">
        <w:rPr>
          <w:snapToGrid w:val="0"/>
        </w:rPr>
        <w:t>Madrid</w:t>
      </w:r>
      <w:r w:rsidR="00EA6D43">
        <w:rPr>
          <w:snapToGrid w:val="0"/>
        </w:rPr>
        <w:t>,</w:t>
      </w:r>
      <w:r w:rsidR="00EA6D43" w:rsidRPr="00572E34">
        <w:rPr>
          <w:snapToGrid w:val="0"/>
        </w:rPr>
        <w:t xml:space="preserve"> </w:t>
      </w:r>
      <w:r w:rsidR="002368E4" w:rsidRPr="00572E34">
        <w:rPr>
          <w:snapToGrid w:val="0"/>
        </w:rPr>
        <w:t>Nº 343-345, Enero-Marzo 1979.</w:t>
      </w:r>
    </w:p>
    <w:p w:rsidR="002368E4" w:rsidRDefault="002368E4" w:rsidP="00452566">
      <w:pPr>
        <w:widowControl w:val="0"/>
        <w:spacing w:line="360" w:lineRule="auto"/>
        <w:ind w:firstLine="284"/>
        <w:jc w:val="both"/>
        <w:rPr>
          <w:snapToGrid w:val="0"/>
        </w:rPr>
      </w:pPr>
      <w:r w:rsidRPr="00572E34">
        <w:rPr>
          <w:snapToGrid w:val="0"/>
        </w:rPr>
        <w:t>--</w:t>
      </w:r>
      <w:r w:rsidR="00912C73">
        <w:rPr>
          <w:snapToGrid w:val="0"/>
        </w:rPr>
        <w:t>------------------------</w:t>
      </w:r>
      <w:r w:rsidRPr="00912C73">
        <w:rPr>
          <w:snapToGrid w:val="0"/>
        </w:rPr>
        <w:t>,</w:t>
      </w:r>
      <w:r w:rsidRPr="00572E34">
        <w:rPr>
          <w:snapToGrid w:val="0"/>
        </w:rPr>
        <w:t xml:space="preserve"> “Mirar en México: una introducción a la obra de Octavio Paz como escritor, teórico y crítico de arte”, en</w:t>
      </w:r>
      <w:r w:rsidRPr="00572E34">
        <w:rPr>
          <w:i/>
          <w:snapToGrid w:val="0"/>
        </w:rPr>
        <w:t xml:space="preserve"> Cuadernos Hispanoamericanos</w:t>
      </w:r>
      <w:r w:rsidRPr="00572E34">
        <w:rPr>
          <w:snapToGrid w:val="0"/>
        </w:rPr>
        <w:t xml:space="preserve">, </w:t>
      </w:r>
      <w:r w:rsidR="00EA6D43" w:rsidRPr="00572E34">
        <w:rPr>
          <w:snapToGrid w:val="0"/>
        </w:rPr>
        <w:t>Madrid</w:t>
      </w:r>
      <w:r w:rsidR="00EA6D43">
        <w:rPr>
          <w:snapToGrid w:val="0"/>
        </w:rPr>
        <w:t>,</w:t>
      </w:r>
      <w:r w:rsidR="00EA6D43" w:rsidRPr="00572E34">
        <w:rPr>
          <w:snapToGrid w:val="0"/>
        </w:rPr>
        <w:t xml:space="preserve"> </w:t>
      </w:r>
      <w:r w:rsidRPr="00572E34">
        <w:rPr>
          <w:snapToGrid w:val="0"/>
        </w:rPr>
        <w:t>Nº 343-345, Enero-Marzo 1979.</w:t>
      </w:r>
    </w:p>
    <w:p w:rsidR="00CE1F07" w:rsidRPr="00572E34" w:rsidRDefault="00CE1F07" w:rsidP="00CE1F07">
      <w:pPr>
        <w:widowControl w:val="0"/>
        <w:spacing w:line="360" w:lineRule="auto"/>
        <w:ind w:firstLine="284"/>
        <w:jc w:val="both"/>
        <w:rPr>
          <w:lang w:val="es-ES_tradnl"/>
        </w:rPr>
      </w:pPr>
      <w:r>
        <w:rPr>
          <w:lang w:val="es-ES_tradnl"/>
        </w:rPr>
        <w:t>--</w:t>
      </w:r>
      <w:r w:rsidRPr="00572E34">
        <w:rPr>
          <w:lang w:val="es-ES_tradnl"/>
        </w:rPr>
        <w:t xml:space="preserve">CRESPO SÁNCHEZ, Javier, "Crisis de la modernidad y metáfora en Ortega", en </w:t>
      </w:r>
      <w:r w:rsidRPr="00572E34">
        <w:rPr>
          <w:i/>
          <w:lang w:val="es-ES_tradnl"/>
        </w:rPr>
        <w:t xml:space="preserve">Ensayos: revista de </w:t>
      </w:r>
      <w:smartTag w:uri="urn:schemas-microsoft-com:office:smarttags" w:element="PersonName">
        <w:smartTagPr>
          <w:attr w:name="ProductID" w:val="la Escuela Universitaria"/>
        </w:smartTagPr>
        <w:smartTag w:uri="urn:schemas-microsoft-com:office:smarttags" w:element="PersonName">
          <w:smartTagPr>
            <w:attr w:name="ProductID" w:val="la Escuela"/>
          </w:smartTagPr>
          <w:r w:rsidRPr="00572E34">
            <w:rPr>
              <w:i/>
              <w:lang w:val="es-ES_tradnl"/>
            </w:rPr>
            <w:t>la Escuela</w:t>
          </w:r>
        </w:smartTag>
        <w:r w:rsidRPr="00572E34">
          <w:rPr>
            <w:i/>
            <w:lang w:val="es-ES_tradnl"/>
          </w:rPr>
          <w:t xml:space="preserve"> Universitaria</w:t>
        </w:r>
      </w:smartTag>
      <w:r w:rsidRPr="00572E34">
        <w:rPr>
          <w:i/>
          <w:lang w:val="es-ES_tradnl"/>
        </w:rPr>
        <w:t xml:space="preserve"> de Magisterio de Albacete,</w:t>
      </w:r>
      <w:r w:rsidRPr="00572E34">
        <w:rPr>
          <w:lang w:val="es-ES_tradnl"/>
        </w:rPr>
        <w:t xml:space="preserve"> Universidad de Castilla-La Mancha, Nº 19, 2004.</w:t>
      </w:r>
    </w:p>
    <w:p w:rsidR="00790AFB" w:rsidRPr="00572E34" w:rsidRDefault="00CE1F07" w:rsidP="00452566">
      <w:pPr>
        <w:widowControl w:val="0"/>
        <w:spacing w:line="360" w:lineRule="auto"/>
        <w:ind w:firstLine="284"/>
        <w:jc w:val="both"/>
      </w:pPr>
      <w:r>
        <w:rPr>
          <w:caps/>
          <w:snapToGrid w:val="0"/>
        </w:rPr>
        <w:lastRenderedPageBreak/>
        <w:t>-</w:t>
      </w:r>
      <w:r w:rsidR="00790AFB" w:rsidRPr="00572E34">
        <w:rPr>
          <w:caps/>
          <w:snapToGrid w:val="0"/>
        </w:rPr>
        <w:t>-Cros</w:t>
      </w:r>
      <w:r w:rsidR="00790AFB" w:rsidRPr="00572E34">
        <w:rPr>
          <w:snapToGrid w:val="0"/>
        </w:rPr>
        <w:t xml:space="preserve">, Edmond, “Continuo y discontinuo en Octavio Paz”, en </w:t>
      </w:r>
      <w:r w:rsidR="00790AFB" w:rsidRPr="00572E34">
        <w:rPr>
          <w:i/>
          <w:snapToGrid w:val="0"/>
        </w:rPr>
        <w:t>Literatura</w:t>
      </w:r>
      <w:r w:rsidR="00BA43BE" w:rsidRPr="00572E34">
        <w:rPr>
          <w:i/>
          <w:snapToGrid w:val="0"/>
        </w:rPr>
        <w:t>,</w:t>
      </w:r>
      <w:r w:rsidR="00790AFB" w:rsidRPr="00572E34">
        <w:rPr>
          <w:i/>
          <w:snapToGrid w:val="0"/>
        </w:rPr>
        <w:t xml:space="preserve"> ideología y sociedad</w:t>
      </w:r>
      <w:r w:rsidR="00790AFB" w:rsidRPr="00572E34">
        <w:rPr>
          <w:snapToGrid w:val="0"/>
        </w:rPr>
        <w:t>, Madrid, Gredos, 1986.</w:t>
      </w:r>
      <w:r w:rsidR="00790AFB" w:rsidRPr="00572E34">
        <w:t xml:space="preserve"> </w:t>
      </w:r>
    </w:p>
    <w:p w:rsidR="00790AFB" w:rsidRPr="00572E34" w:rsidRDefault="00790AFB" w:rsidP="00452566">
      <w:pPr>
        <w:widowControl w:val="0"/>
        <w:spacing w:line="360" w:lineRule="auto"/>
        <w:ind w:firstLine="284"/>
        <w:jc w:val="both"/>
      </w:pPr>
      <w:r w:rsidRPr="00572E34">
        <w:rPr>
          <w:caps/>
          <w:snapToGrid w:val="0"/>
        </w:rPr>
        <w:t>--</w:t>
      </w:r>
      <w:r w:rsidR="00156203">
        <w:rPr>
          <w:caps/>
          <w:snapToGrid w:val="0"/>
        </w:rPr>
        <w:t>-------------------</w:t>
      </w:r>
      <w:r w:rsidRPr="00572E34">
        <w:rPr>
          <w:snapToGrid w:val="0"/>
        </w:rPr>
        <w:t xml:space="preserve">, “La fiesta como espacio del enfrentamiento social”, en </w:t>
      </w:r>
      <w:r w:rsidRPr="00572E34">
        <w:rPr>
          <w:i/>
          <w:snapToGrid w:val="0"/>
        </w:rPr>
        <w:t>Literatura</w:t>
      </w:r>
      <w:r w:rsidR="00BA43BE" w:rsidRPr="00572E34">
        <w:rPr>
          <w:i/>
          <w:snapToGrid w:val="0"/>
        </w:rPr>
        <w:t>,</w:t>
      </w:r>
      <w:r w:rsidRPr="00572E34">
        <w:rPr>
          <w:i/>
          <w:snapToGrid w:val="0"/>
        </w:rPr>
        <w:t xml:space="preserve"> ideología y sociedad</w:t>
      </w:r>
      <w:r w:rsidRPr="00572E34">
        <w:rPr>
          <w:snapToGrid w:val="0"/>
        </w:rPr>
        <w:t>, Madrid, Gredos, 1986.</w:t>
      </w:r>
      <w:r w:rsidRPr="00572E34">
        <w:t xml:space="preserve"> </w:t>
      </w:r>
    </w:p>
    <w:p w:rsidR="00174223" w:rsidRPr="00572E34" w:rsidRDefault="00174223" w:rsidP="00174223">
      <w:pPr>
        <w:widowControl w:val="0"/>
        <w:spacing w:line="360" w:lineRule="auto"/>
        <w:ind w:firstLine="284"/>
        <w:jc w:val="both"/>
      </w:pPr>
      <w:r w:rsidRPr="00572E34">
        <w:rPr>
          <w:caps/>
          <w:snapToGrid w:val="0"/>
        </w:rPr>
        <w:t>--</w:t>
      </w:r>
      <w:r>
        <w:rPr>
          <w:caps/>
          <w:snapToGrid w:val="0"/>
        </w:rPr>
        <w:t>-------------------</w:t>
      </w:r>
      <w:r w:rsidRPr="00572E34">
        <w:rPr>
          <w:snapToGrid w:val="0"/>
        </w:rPr>
        <w:t xml:space="preserve">, “Formaciones ideológicas y formaciones discursivas en la literatura mexicana contemporánea”, en </w:t>
      </w:r>
      <w:r w:rsidRPr="00572E34">
        <w:rPr>
          <w:i/>
          <w:snapToGrid w:val="0"/>
        </w:rPr>
        <w:t>Literatura ideología y sociedad</w:t>
      </w:r>
      <w:r w:rsidRPr="00572E34">
        <w:rPr>
          <w:snapToGrid w:val="0"/>
        </w:rPr>
        <w:t>, Madrid, Gredos, 1986.</w:t>
      </w:r>
      <w:r w:rsidRPr="00572E34">
        <w:t xml:space="preserve"> </w:t>
      </w:r>
    </w:p>
    <w:p w:rsidR="00790AFB" w:rsidRPr="00572E34" w:rsidRDefault="00790AFB" w:rsidP="00452566">
      <w:pPr>
        <w:widowControl w:val="0"/>
        <w:spacing w:line="360" w:lineRule="auto"/>
        <w:ind w:firstLine="284"/>
        <w:jc w:val="both"/>
      </w:pPr>
      <w:r w:rsidRPr="00572E34">
        <w:rPr>
          <w:caps/>
          <w:snapToGrid w:val="0"/>
        </w:rPr>
        <w:t>--</w:t>
      </w:r>
      <w:r w:rsidR="00174223">
        <w:rPr>
          <w:caps/>
          <w:snapToGrid w:val="0"/>
        </w:rPr>
        <w:t>-------------------</w:t>
      </w:r>
      <w:r w:rsidRPr="00572E34">
        <w:rPr>
          <w:snapToGrid w:val="0"/>
        </w:rPr>
        <w:t xml:space="preserve">,  “Sobre las realizaciones textuales de los enunciados latentes de una comunidad ideológica en </w:t>
      </w:r>
      <w:r w:rsidRPr="00572E34">
        <w:rPr>
          <w:i/>
          <w:snapToGrid w:val="0"/>
        </w:rPr>
        <w:t>El</w:t>
      </w:r>
      <w:r w:rsidRPr="00572E34">
        <w:rPr>
          <w:snapToGrid w:val="0"/>
        </w:rPr>
        <w:t xml:space="preserve"> </w:t>
      </w:r>
      <w:r w:rsidRPr="00572E34">
        <w:rPr>
          <w:i/>
          <w:snapToGrid w:val="0"/>
        </w:rPr>
        <w:t>laberinto de la soledad</w:t>
      </w:r>
      <w:r w:rsidRPr="00572E34">
        <w:rPr>
          <w:snapToGrid w:val="0"/>
        </w:rPr>
        <w:t xml:space="preserve">”, en </w:t>
      </w:r>
      <w:r w:rsidRPr="00572E34">
        <w:rPr>
          <w:i/>
          <w:snapToGrid w:val="0"/>
        </w:rPr>
        <w:t>Literatura</w:t>
      </w:r>
      <w:r w:rsidR="00BA43BE" w:rsidRPr="00572E34">
        <w:rPr>
          <w:i/>
          <w:snapToGrid w:val="0"/>
        </w:rPr>
        <w:t>,</w:t>
      </w:r>
      <w:r w:rsidRPr="00572E34">
        <w:rPr>
          <w:i/>
          <w:snapToGrid w:val="0"/>
        </w:rPr>
        <w:t xml:space="preserve"> ideología y sociedad</w:t>
      </w:r>
      <w:r w:rsidRPr="00572E34">
        <w:rPr>
          <w:snapToGrid w:val="0"/>
        </w:rPr>
        <w:t>, Madrid, Gredos, 1986.</w:t>
      </w:r>
      <w:r w:rsidRPr="00572E34">
        <w:t xml:space="preserve"> </w:t>
      </w:r>
    </w:p>
    <w:p w:rsidR="005E136A" w:rsidRDefault="005E136A" w:rsidP="00452566">
      <w:pPr>
        <w:widowControl w:val="0"/>
        <w:spacing w:line="360" w:lineRule="auto"/>
        <w:ind w:firstLine="284"/>
        <w:jc w:val="both"/>
        <w:rPr>
          <w:snapToGrid w:val="0"/>
        </w:rPr>
      </w:pPr>
      <w:r w:rsidRPr="00572E34">
        <w:rPr>
          <w:snapToGrid w:val="0"/>
        </w:rPr>
        <w:t>--</w:t>
      </w:r>
      <w:r w:rsidR="00174223">
        <w:rPr>
          <w:snapToGrid w:val="0"/>
        </w:rPr>
        <w:t>-------------------</w:t>
      </w:r>
      <w:r w:rsidRPr="00572E34">
        <w:rPr>
          <w:snapToGrid w:val="0"/>
        </w:rPr>
        <w:t xml:space="preserve">, “Sobre las realizaciones textuales en </w:t>
      </w:r>
      <w:r w:rsidRPr="00572E34">
        <w:rPr>
          <w:i/>
          <w:snapToGrid w:val="0"/>
        </w:rPr>
        <w:t>El</w:t>
      </w:r>
      <w:r w:rsidRPr="00572E34">
        <w:rPr>
          <w:snapToGrid w:val="0"/>
        </w:rPr>
        <w:t xml:space="preserve"> </w:t>
      </w:r>
      <w:r w:rsidRPr="00572E34">
        <w:rPr>
          <w:i/>
          <w:snapToGrid w:val="0"/>
        </w:rPr>
        <w:t>laberinto de la soledad</w:t>
      </w:r>
      <w:r w:rsidRPr="00572E34">
        <w:rPr>
          <w:snapToGrid w:val="0"/>
        </w:rPr>
        <w:t xml:space="preserve">”, en </w:t>
      </w:r>
      <w:r w:rsidRPr="00572E34">
        <w:rPr>
          <w:i/>
          <w:snapToGrid w:val="0"/>
        </w:rPr>
        <w:t>Cuadernos Hispanoamericanos</w:t>
      </w:r>
      <w:r w:rsidRPr="00572E34">
        <w:rPr>
          <w:snapToGrid w:val="0"/>
        </w:rPr>
        <w:t xml:space="preserve">, </w:t>
      </w:r>
      <w:r w:rsidR="00134647" w:rsidRPr="00572E34">
        <w:rPr>
          <w:snapToGrid w:val="0"/>
        </w:rPr>
        <w:t>Madrid</w:t>
      </w:r>
      <w:r w:rsidR="00134647">
        <w:rPr>
          <w:snapToGrid w:val="0"/>
        </w:rPr>
        <w:t>,</w:t>
      </w:r>
      <w:r w:rsidR="00134647" w:rsidRPr="00572E34">
        <w:rPr>
          <w:snapToGrid w:val="0"/>
        </w:rPr>
        <w:t xml:space="preserve"> </w:t>
      </w:r>
      <w:r w:rsidRPr="00572E34">
        <w:rPr>
          <w:snapToGrid w:val="0"/>
        </w:rPr>
        <w:t>Nº 343-345, Enero-Marzo 1979.</w:t>
      </w:r>
    </w:p>
    <w:p w:rsidR="006B2F5E" w:rsidRDefault="006B2F5E" w:rsidP="006B2F5E">
      <w:pPr>
        <w:widowControl w:val="0"/>
        <w:spacing w:line="360" w:lineRule="auto"/>
        <w:ind w:firstLine="284"/>
        <w:jc w:val="both"/>
      </w:pPr>
      <w:r>
        <w:t>--</w:t>
      </w:r>
      <w:r w:rsidRPr="00572E34">
        <w:t>DELEUZE</w:t>
      </w:r>
      <w:r>
        <w:t>,</w:t>
      </w:r>
      <w:r w:rsidRPr="00572E34">
        <w:t xml:space="preserve"> Gilles Y GUATTARI, Félix, “Lo liso </w:t>
      </w:r>
      <w:r w:rsidR="00AB7014">
        <w:t>y</w:t>
      </w:r>
      <w:r w:rsidRPr="00572E34">
        <w:t xml:space="preserve"> lo estriado”, en </w:t>
      </w:r>
      <w:r w:rsidRPr="00572E34">
        <w:rPr>
          <w:i/>
        </w:rPr>
        <w:t>Mil mesetas.  Capitalismo y esquizofrenia</w:t>
      </w:r>
      <w:r w:rsidRPr="00572E34">
        <w:t>, Valencia, Pre-textos, 2000.</w:t>
      </w:r>
    </w:p>
    <w:p w:rsidR="00A258DB" w:rsidRPr="00572E34" w:rsidRDefault="00A258DB" w:rsidP="00A258DB">
      <w:pPr>
        <w:widowControl w:val="0"/>
        <w:spacing w:line="360" w:lineRule="auto"/>
        <w:ind w:firstLine="284"/>
        <w:jc w:val="both"/>
      </w:pPr>
      <w:r>
        <w:t xml:space="preserve">--DELGADO ABURTO, Leonel, "La narrativa de la soledad en Octavio Paz: modernidad, clínica, crítica", en </w:t>
      </w:r>
      <w:r w:rsidRPr="00A258DB">
        <w:rPr>
          <w:i/>
        </w:rPr>
        <w:t>Espéculo. Revista de estudios literarios,</w:t>
      </w:r>
      <w:r>
        <w:t xml:space="preserve"> Universidad Complutense de Madrid, Nº 33 (URL: http://www.ucm.es/info/especulo/numero33/soledad.html).</w:t>
      </w:r>
    </w:p>
    <w:p w:rsidR="002F6FD0" w:rsidRDefault="002F6FD0" w:rsidP="00452566">
      <w:pPr>
        <w:widowControl w:val="0"/>
        <w:spacing w:line="360" w:lineRule="auto"/>
        <w:ind w:firstLine="284"/>
        <w:jc w:val="both"/>
      </w:pPr>
      <w:r w:rsidRPr="00572E34">
        <w:rPr>
          <w:snapToGrid w:val="0"/>
        </w:rPr>
        <w:t>--DURÁN, MANUEL, “</w:t>
      </w:r>
      <w:smartTag w:uri="urn:schemas-microsoft-com:office:smarttags" w:element="PersonName">
        <w:smartTagPr>
          <w:attr w:name="ProductID" w:val="La Huella"/>
        </w:smartTagPr>
        <w:r w:rsidRPr="00572E34">
          <w:rPr>
            <w:snapToGrid w:val="0"/>
          </w:rPr>
          <w:t>La Huella</w:t>
        </w:r>
      </w:smartTag>
      <w:r w:rsidRPr="00572E34">
        <w:rPr>
          <w:snapToGrid w:val="0"/>
        </w:rPr>
        <w:t xml:space="preserve"> del Oriente en </w:t>
      </w:r>
      <w:smartTag w:uri="urn:schemas-microsoft-com:office:smarttags" w:element="PersonName">
        <w:smartTagPr>
          <w:attr w:name="ProductID" w:val="la Poes￭a"/>
        </w:smartTagPr>
        <w:r w:rsidRPr="00572E34">
          <w:rPr>
            <w:snapToGrid w:val="0"/>
          </w:rPr>
          <w:t>la Poesía</w:t>
        </w:r>
      </w:smartTag>
      <w:r w:rsidRPr="00572E34">
        <w:rPr>
          <w:snapToGrid w:val="0"/>
        </w:rPr>
        <w:t xml:space="preserve"> de Octavio Paz“,</w:t>
      </w:r>
      <w:r w:rsidR="00BA43BE" w:rsidRPr="00572E34">
        <w:rPr>
          <w:snapToGrid w:val="0"/>
        </w:rPr>
        <w:t xml:space="preserve"> </w:t>
      </w:r>
      <w:r w:rsidRPr="00572E34">
        <w:t xml:space="preserve">en </w:t>
      </w:r>
      <w:r w:rsidRPr="00572E34">
        <w:rPr>
          <w:i/>
        </w:rPr>
        <w:t>Revista Iberoamericana</w:t>
      </w:r>
      <w:r w:rsidR="00BA43BE" w:rsidRPr="00572E34">
        <w:t xml:space="preserve">, </w:t>
      </w:r>
      <w:r w:rsidR="0037128C" w:rsidRPr="00C2416D">
        <w:rPr>
          <w:color w:val="231F20"/>
        </w:rPr>
        <w:t>Pittsburgh</w:t>
      </w:r>
      <w:r w:rsidR="0037128C">
        <w:rPr>
          <w:color w:val="231F20"/>
        </w:rPr>
        <w:t>,</w:t>
      </w:r>
      <w:r w:rsidR="0037128C" w:rsidRPr="00572E34">
        <w:t xml:space="preserve"> </w:t>
      </w:r>
      <w:r w:rsidR="00BA43BE" w:rsidRPr="00572E34">
        <w:t>V</w:t>
      </w:r>
      <w:r w:rsidRPr="00572E34">
        <w:t xml:space="preserve">ol. 37, </w:t>
      </w:r>
      <w:r w:rsidR="00BA43BE" w:rsidRPr="00572E34">
        <w:t>N</w:t>
      </w:r>
      <w:r w:rsidRPr="00572E34">
        <w:t>º 74</w:t>
      </w:r>
      <w:r w:rsidR="00BA43BE" w:rsidRPr="00572E34">
        <w:t>,</w:t>
      </w:r>
      <w:r w:rsidRPr="00572E34">
        <w:t xml:space="preserve"> </w:t>
      </w:r>
      <w:r w:rsidR="00BA43BE" w:rsidRPr="00572E34">
        <w:t>enero-marzo 1971</w:t>
      </w:r>
      <w:r w:rsidRPr="00572E34">
        <w:t>.</w:t>
      </w:r>
    </w:p>
    <w:p w:rsidR="007B7AB2" w:rsidRPr="00572E34" w:rsidRDefault="007B7AB2" w:rsidP="007B7AB2">
      <w:pPr>
        <w:widowControl w:val="0"/>
        <w:spacing w:line="360" w:lineRule="auto"/>
        <w:ind w:firstLine="284"/>
        <w:jc w:val="both"/>
        <w:rPr>
          <w:lang w:val="es-ES_tradnl"/>
        </w:rPr>
      </w:pPr>
      <w:r>
        <w:rPr>
          <w:lang w:val="es-ES_tradnl"/>
        </w:rPr>
        <w:t>--</w:t>
      </w:r>
      <w:r w:rsidRPr="00572E34">
        <w:rPr>
          <w:lang w:val="es-ES_tradnl"/>
        </w:rPr>
        <w:t>E</w:t>
      </w:r>
      <w:r w:rsidRPr="00572E34">
        <w:rPr>
          <w:caps/>
          <w:lang w:val="es-ES_tradnl"/>
        </w:rPr>
        <w:t>agleton</w:t>
      </w:r>
      <w:r w:rsidRPr="00572E34">
        <w:rPr>
          <w:lang w:val="es-ES_tradnl"/>
        </w:rPr>
        <w:t xml:space="preserve">, Terry “De la </w:t>
      </w:r>
      <w:r w:rsidRPr="00572E34">
        <w:rPr>
          <w:i/>
          <w:lang w:val="es-ES_tradnl"/>
        </w:rPr>
        <w:t>polis</w:t>
      </w:r>
      <w:r w:rsidRPr="00572E34">
        <w:rPr>
          <w:lang w:val="es-ES_tradnl"/>
        </w:rPr>
        <w:t xml:space="preserve"> al posmodernismo”, en </w:t>
      </w:r>
      <w:r w:rsidRPr="00572E34">
        <w:rPr>
          <w:i/>
          <w:lang w:val="es-ES_tradnl"/>
        </w:rPr>
        <w:t>La estética como ideología</w:t>
      </w:r>
      <w:r w:rsidRPr="00572E34">
        <w:rPr>
          <w:lang w:val="es-ES_tradnl"/>
        </w:rPr>
        <w:t>, Madrid, Trotta, 2006.</w:t>
      </w:r>
    </w:p>
    <w:p w:rsidR="005954AE" w:rsidRDefault="005954AE" w:rsidP="00452566">
      <w:pPr>
        <w:widowControl w:val="0"/>
        <w:spacing w:line="360" w:lineRule="auto"/>
        <w:ind w:firstLine="284"/>
        <w:jc w:val="both"/>
      </w:pPr>
      <w:r w:rsidRPr="00572E34">
        <w:t xml:space="preserve">--EARLE, Peter G., “El ensayo hispanoamericano, del Modernismo a </w:t>
      </w:r>
      <w:smartTag w:uri="urn:schemas-microsoft-com:office:smarttags" w:element="PersonName">
        <w:smartTagPr>
          <w:attr w:name="ProductID" w:val="la Modernidad"/>
        </w:smartTagPr>
        <w:r w:rsidRPr="00572E34">
          <w:t>la Modernidad</w:t>
        </w:r>
      </w:smartTag>
      <w:r w:rsidRPr="00572E34">
        <w:t xml:space="preserve">”, en </w:t>
      </w:r>
      <w:r w:rsidRPr="00572E34">
        <w:rPr>
          <w:i/>
        </w:rPr>
        <w:t>Revista Iberoamericana,</w:t>
      </w:r>
      <w:r w:rsidR="0043399D">
        <w:t xml:space="preserve"> </w:t>
      </w:r>
      <w:r w:rsidR="0043399D" w:rsidRPr="00572E34">
        <w:t>Madrid</w:t>
      </w:r>
      <w:r w:rsidR="0043399D">
        <w:t>, Vol. XLVIII, Nº</w:t>
      </w:r>
      <w:r w:rsidRPr="00572E34">
        <w:t xml:space="preserve"> 118</w:t>
      </w:r>
      <w:r w:rsidR="00BA43BE" w:rsidRPr="00572E34">
        <w:t>-119, Enero-junio 1982.</w:t>
      </w:r>
    </w:p>
    <w:p w:rsidR="007F52B4" w:rsidRPr="00572E34" w:rsidRDefault="007F52B4" w:rsidP="007F52B4">
      <w:pPr>
        <w:widowControl w:val="0"/>
        <w:spacing w:line="360" w:lineRule="auto"/>
        <w:ind w:firstLine="284"/>
        <w:jc w:val="both"/>
        <w:rPr>
          <w:lang w:val="es-ES_tradnl"/>
        </w:rPr>
      </w:pPr>
      <w:r>
        <w:rPr>
          <w:lang w:val="es-ES_tradnl"/>
        </w:rPr>
        <w:t>--</w:t>
      </w:r>
      <w:r w:rsidRPr="00572E34">
        <w:rPr>
          <w:lang w:val="es-ES_tradnl"/>
        </w:rPr>
        <w:t>E</w:t>
      </w:r>
      <w:r w:rsidRPr="007F52B4">
        <w:rPr>
          <w:caps/>
          <w:lang w:val="es-ES_tradnl"/>
        </w:rPr>
        <w:t>liade</w:t>
      </w:r>
      <w:r w:rsidRPr="00572E34">
        <w:rPr>
          <w:lang w:val="es-ES_tradnl"/>
        </w:rPr>
        <w:t xml:space="preserve">, Mircea, </w:t>
      </w:r>
      <w:r w:rsidRPr="00572E34">
        <w:rPr>
          <w:i/>
          <w:lang w:val="es-ES_tradnl"/>
        </w:rPr>
        <w:t>El mito del eterno retorno</w:t>
      </w:r>
      <w:r w:rsidRPr="00572E34">
        <w:rPr>
          <w:lang w:val="es-ES_tradnl"/>
        </w:rPr>
        <w:t>, Buenos Aires, Emecé, 2006.</w:t>
      </w:r>
    </w:p>
    <w:p w:rsidR="00790AFB" w:rsidRPr="00572E34" w:rsidRDefault="00790AFB" w:rsidP="00452566">
      <w:pPr>
        <w:widowControl w:val="0"/>
        <w:spacing w:line="360" w:lineRule="auto"/>
        <w:ind w:firstLine="284"/>
        <w:jc w:val="both"/>
      </w:pPr>
      <w:r w:rsidRPr="00572E34">
        <w:t xml:space="preserve">--ESTEVA FABREGAT, Claudio, “El mexicano y su soledad”, en </w:t>
      </w:r>
      <w:r w:rsidRPr="00572E34">
        <w:rPr>
          <w:i/>
        </w:rPr>
        <w:t>Cuadernos Hispanoamericanos</w:t>
      </w:r>
      <w:r w:rsidR="00BA43BE" w:rsidRPr="00572E34">
        <w:t xml:space="preserve">, </w:t>
      </w:r>
      <w:r w:rsidR="002436B9" w:rsidRPr="00572E34">
        <w:t>Madrid</w:t>
      </w:r>
      <w:r w:rsidR="002436B9">
        <w:t>,</w:t>
      </w:r>
      <w:r w:rsidR="002436B9" w:rsidRPr="00572E34">
        <w:t xml:space="preserve"> </w:t>
      </w:r>
      <w:r w:rsidR="00BA43BE" w:rsidRPr="00572E34">
        <w:t>Nº 124, abril 1960.</w:t>
      </w:r>
    </w:p>
    <w:p w:rsidR="002F6FD0" w:rsidRPr="00572E34" w:rsidRDefault="002F6FD0" w:rsidP="00452566">
      <w:pPr>
        <w:widowControl w:val="0"/>
        <w:spacing w:line="360" w:lineRule="auto"/>
        <w:ind w:firstLine="284"/>
        <w:jc w:val="both"/>
      </w:pPr>
      <w:r w:rsidRPr="00530AFE">
        <w:t xml:space="preserve">--FAROLÁN, Edmundo, “Octavio Paz (1914-1998)”, en </w:t>
      </w:r>
      <w:smartTag w:uri="urn:schemas-microsoft-com:office:smarttags" w:element="PersonName">
        <w:smartTagPr>
          <w:attr w:name="ProductID" w:val="La Guirnalda Polar."/>
        </w:smartTagPr>
        <w:r w:rsidRPr="00530AFE">
          <w:rPr>
            <w:i/>
          </w:rPr>
          <w:t>La Guirnalda Polar</w:t>
        </w:r>
        <w:r w:rsidR="00530AFE" w:rsidRPr="00530AFE">
          <w:rPr>
            <w:i/>
          </w:rPr>
          <w:t>.</w:t>
        </w:r>
      </w:smartTag>
      <w:r w:rsidR="00530AFE" w:rsidRPr="00530AFE">
        <w:rPr>
          <w:i/>
        </w:rPr>
        <w:t xml:space="preserve"> La redvista electrónica de Cultura latinoamericana en Canadá</w:t>
      </w:r>
      <w:r w:rsidRPr="00530AFE">
        <w:t>, Nº 18, junio 1998.</w:t>
      </w:r>
      <w:r w:rsidR="00530AFE">
        <w:t xml:space="preserve"> (URL: http://lgpolar.com/page/read/101).</w:t>
      </w:r>
    </w:p>
    <w:p w:rsidR="002F6FD0" w:rsidRPr="00F35F8C" w:rsidRDefault="002F6FD0" w:rsidP="00452566">
      <w:pPr>
        <w:widowControl w:val="0"/>
        <w:spacing w:line="360" w:lineRule="auto"/>
        <w:ind w:firstLine="284"/>
        <w:jc w:val="both"/>
        <w:rPr>
          <w:lang w:val="en-US"/>
        </w:rPr>
      </w:pPr>
      <w:r w:rsidRPr="00572E34">
        <w:t xml:space="preserve">--FAUQUIÉ, Rafael, “La ética como escritura: Mario Vargas Llosa, Octavio Paz”, en </w:t>
      </w:r>
      <w:r w:rsidRPr="00572E34">
        <w:rPr>
          <w:i/>
        </w:rPr>
        <w:t>Espéculo. Revista de estudios literarios</w:t>
      </w:r>
      <w:r w:rsidRPr="00572E34">
        <w:t xml:space="preserve">, </w:t>
      </w:r>
      <w:r w:rsidR="00F35F8C" w:rsidRPr="00572E34">
        <w:t>Universidad Complutense de Madrid</w:t>
      </w:r>
      <w:r w:rsidR="00F35F8C">
        <w:t>,</w:t>
      </w:r>
      <w:r w:rsidR="00F35F8C" w:rsidRPr="00572E34">
        <w:t xml:space="preserve"> </w:t>
      </w:r>
      <w:r w:rsidRPr="00572E34">
        <w:t>Nº 30</w:t>
      </w:r>
      <w:r w:rsidR="00F35F8C">
        <w:t>, 2005.</w:t>
      </w:r>
      <w:r w:rsidRPr="00572E34">
        <w:t xml:space="preserve"> </w:t>
      </w:r>
      <w:r w:rsidR="00F35F8C" w:rsidRPr="00F35F8C">
        <w:rPr>
          <w:lang w:val="en-US"/>
        </w:rPr>
        <w:t>(</w:t>
      </w:r>
      <w:r w:rsidRPr="00F35F8C">
        <w:rPr>
          <w:lang w:val="en-US"/>
        </w:rPr>
        <w:t>URL: http://www.ucm.es/info/especulo/numero30/etiescri.html</w:t>
      </w:r>
      <w:r w:rsidR="00F35F8C" w:rsidRPr="00F35F8C">
        <w:rPr>
          <w:lang w:val="en-US"/>
        </w:rPr>
        <w:t>)</w:t>
      </w:r>
      <w:r w:rsidR="008A109D">
        <w:rPr>
          <w:lang w:val="en-US"/>
        </w:rPr>
        <w:t>.</w:t>
      </w:r>
    </w:p>
    <w:p w:rsidR="00F202E3" w:rsidRPr="00572E34" w:rsidRDefault="00F202E3" w:rsidP="00452566">
      <w:pPr>
        <w:widowControl w:val="0"/>
        <w:spacing w:line="360" w:lineRule="auto"/>
        <w:ind w:firstLine="284"/>
        <w:jc w:val="both"/>
      </w:pPr>
      <w:r>
        <w:t xml:space="preserve">--FERRO, Roberto, </w:t>
      </w:r>
      <w:r w:rsidRPr="00F202E3">
        <w:rPr>
          <w:i/>
        </w:rPr>
        <w:t>El lector apócrifo</w:t>
      </w:r>
      <w:r>
        <w:t xml:space="preserve">, Buenos Aires, Ediciones de </w:t>
      </w:r>
      <w:smartTag w:uri="urn:schemas-microsoft-com:office:smarttags" w:element="PersonName">
        <w:smartTagPr>
          <w:attr w:name="ProductID" w:val="la Flor"/>
        </w:smartTagPr>
        <w:r>
          <w:t>la Flor</w:t>
        </w:r>
      </w:smartTag>
      <w:r>
        <w:t>, 1998.</w:t>
      </w:r>
    </w:p>
    <w:p w:rsidR="002F6FD0" w:rsidRPr="00572E34" w:rsidRDefault="002F6FD0" w:rsidP="00452566">
      <w:pPr>
        <w:widowControl w:val="0"/>
        <w:spacing w:line="360" w:lineRule="auto"/>
        <w:ind w:firstLine="284"/>
        <w:jc w:val="both"/>
      </w:pPr>
      <w:r w:rsidRPr="00572E34">
        <w:rPr>
          <w:snapToGrid w:val="0"/>
        </w:rPr>
        <w:t>--FRANCO, J</w:t>
      </w:r>
      <w:r w:rsidR="00CB2095">
        <w:rPr>
          <w:snapToGrid w:val="0"/>
        </w:rPr>
        <w:t>ean</w:t>
      </w:r>
      <w:r w:rsidRPr="00572E34">
        <w:rPr>
          <w:snapToGrid w:val="0"/>
        </w:rPr>
        <w:t>, “¡Oh Mundo por Poblar, Hoja en Blanco! “,</w:t>
      </w:r>
      <w:r w:rsidR="00266F6D">
        <w:rPr>
          <w:snapToGrid w:val="0"/>
        </w:rPr>
        <w:t xml:space="preserve"> </w:t>
      </w:r>
      <w:r w:rsidRPr="00572E34">
        <w:t xml:space="preserve">en </w:t>
      </w:r>
      <w:r w:rsidRPr="00572E34">
        <w:rPr>
          <w:i/>
        </w:rPr>
        <w:t>Revista Iberoamericana</w:t>
      </w:r>
      <w:r w:rsidR="00BA43BE" w:rsidRPr="00572E34">
        <w:t xml:space="preserve">, </w:t>
      </w:r>
      <w:r w:rsidR="00937248" w:rsidRPr="00C2416D">
        <w:rPr>
          <w:color w:val="231F20"/>
        </w:rPr>
        <w:t>Pittsburgh</w:t>
      </w:r>
      <w:r w:rsidR="00937248">
        <w:rPr>
          <w:color w:val="231F20"/>
        </w:rPr>
        <w:t>,</w:t>
      </w:r>
      <w:r w:rsidR="00937248" w:rsidRPr="00572E34">
        <w:t xml:space="preserve"> </w:t>
      </w:r>
      <w:r w:rsidR="00937248">
        <w:t>V</w:t>
      </w:r>
      <w:r w:rsidR="00BA43BE" w:rsidRPr="00572E34">
        <w:t>ol. 37, Nº 74,</w:t>
      </w:r>
      <w:r w:rsidR="00266F6D" w:rsidRPr="00572E34">
        <w:t xml:space="preserve"> </w:t>
      </w:r>
      <w:r w:rsidR="00BA43BE" w:rsidRPr="00572E34">
        <w:t>enero-marzo 1971</w:t>
      </w:r>
      <w:r w:rsidRPr="00572E34">
        <w:t>.</w:t>
      </w:r>
    </w:p>
    <w:p w:rsidR="005954AE" w:rsidRPr="00E47F7B" w:rsidRDefault="005954AE" w:rsidP="00452566">
      <w:pPr>
        <w:widowControl w:val="0"/>
        <w:spacing w:line="360" w:lineRule="auto"/>
        <w:ind w:firstLine="284"/>
        <w:jc w:val="both"/>
        <w:rPr>
          <w:snapToGrid w:val="0"/>
        </w:rPr>
      </w:pPr>
      <w:r w:rsidRPr="00E47F7B">
        <w:rPr>
          <w:snapToGrid w:val="0"/>
        </w:rPr>
        <w:t>--GARCÍA RAMOS, J</w:t>
      </w:r>
      <w:r w:rsidR="00E47F7B" w:rsidRPr="00E47F7B">
        <w:rPr>
          <w:snapToGrid w:val="0"/>
        </w:rPr>
        <w:t>uan</w:t>
      </w:r>
      <w:r w:rsidRPr="00E47F7B">
        <w:rPr>
          <w:snapToGrid w:val="0"/>
        </w:rPr>
        <w:t>-M</w:t>
      </w:r>
      <w:r w:rsidR="00E47F7B" w:rsidRPr="00E47F7B">
        <w:rPr>
          <w:snapToGrid w:val="0"/>
        </w:rPr>
        <w:t>anuel</w:t>
      </w:r>
      <w:r w:rsidRPr="00E47F7B">
        <w:rPr>
          <w:snapToGrid w:val="0"/>
        </w:rPr>
        <w:t>, “L</w:t>
      </w:r>
      <w:r w:rsidR="00E47F7B" w:rsidRPr="00E47F7B">
        <w:rPr>
          <w:snapToGrid w:val="0"/>
        </w:rPr>
        <w:t>a</w:t>
      </w:r>
      <w:r w:rsidRPr="00E47F7B">
        <w:rPr>
          <w:snapToGrid w:val="0"/>
        </w:rPr>
        <w:t xml:space="preserve"> </w:t>
      </w:r>
      <w:r w:rsidR="00E47F7B" w:rsidRPr="00E47F7B">
        <w:rPr>
          <w:snapToGrid w:val="0"/>
        </w:rPr>
        <w:t>nueva</w:t>
      </w:r>
      <w:r w:rsidRPr="00E47F7B">
        <w:rPr>
          <w:snapToGrid w:val="0"/>
        </w:rPr>
        <w:t xml:space="preserve"> </w:t>
      </w:r>
      <w:r w:rsidR="00E47F7B" w:rsidRPr="00E47F7B">
        <w:rPr>
          <w:snapToGrid w:val="0"/>
        </w:rPr>
        <w:t>crítica</w:t>
      </w:r>
      <w:r w:rsidRPr="00E47F7B">
        <w:rPr>
          <w:snapToGrid w:val="0"/>
        </w:rPr>
        <w:t xml:space="preserve"> </w:t>
      </w:r>
      <w:r w:rsidR="00E47F7B" w:rsidRPr="00E47F7B">
        <w:rPr>
          <w:snapToGrid w:val="0"/>
        </w:rPr>
        <w:t>y</w:t>
      </w:r>
      <w:r w:rsidRPr="00E47F7B">
        <w:rPr>
          <w:snapToGrid w:val="0"/>
        </w:rPr>
        <w:t xml:space="preserve"> O</w:t>
      </w:r>
      <w:r w:rsidR="00E47F7B" w:rsidRPr="00E47F7B">
        <w:rPr>
          <w:snapToGrid w:val="0"/>
        </w:rPr>
        <w:t>ctavio</w:t>
      </w:r>
      <w:r w:rsidRPr="00E47F7B">
        <w:rPr>
          <w:snapToGrid w:val="0"/>
        </w:rPr>
        <w:t xml:space="preserve"> P</w:t>
      </w:r>
      <w:r w:rsidR="00E47F7B" w:rsidRPr="00E47F7B">
        <w:rPr>
          <w:snapToGrid w:val="0"/>
        </w:rPr>
        <w:t>az</w:t>
      </w:r>
      <w:r w:rsidRPr="00E47F7B">
        <w:rPr>
          <w:snapToGrid w:val="0"/>
        </w:rPr>
        <w:t xml:space="preserve">”, en </w:t>
      </w:r>
      <w:r w:rsidRPr="00E47F7B">
        <w:rPr>
          <w:i/>
          <w:snapToGrid w:val="0"/>
        </w:rPr>
        <w:t>Anales de Lit</w:t>
      </w:r>
      <w:r w:rsidR="00E47F7B" w:rsidRPr="00E47F7B">
        <w:rPr>
          <w:i/>
          <w:snapToGrid w:val="0"/>
        </w:rPr>
        <w:t xml:space="preserve">eratura </w:t>
      </w:r>
      <w:r w:rsidR="00E47F7B" w:rsidRPr="00E47F7B">
        <w:rPr>
          <w:i/>
          <w:snapToGrid w:val="0"/>
        </w:rPr>
        <w:lastRenderedPageBreak/>
        <w:t xml:space="preserve">Hispanoamericana, </w:t>
      </w:r>
      <w:r w:rsidR="00E47F7B" w:rsidRPr="00E47F7B">
        <w:rPr>
          <w:snapToGrid w:val="0"/>
        </w:rPr>
        <w:t>Madrid, Nº 5, 1976</w:t>
      </w:r>
      <w:r w:rsidR="00E47F7B">
        <w:rPr>
          <w:snapToGrid w:val="0"/>
        </w:rPr>
        <w:t>.</w:t>
      </w:r>
    </w:p>
    <w:p w:rsidR="005E136A" w:rsidRPr="00572E34" w:rsidRDefault="005E136A" w:rsidP="00452566">
      <w:pPr>
        <w:widowControl w:val="0"/>
        <w:spacing w:line="360" w:lineRule="auto"/>
        <w:ind w:firstLine="284"/>
        <w:jc w:val="both"/>
        <w:rPr>
          <w:snapToGrid w:val="0"/>
        </w:rPr>
      </w:pPr>
      <w:r w:rsidRPr="00572E34">
        <w:rPr>
          <w:snapToGrid w:val="0"/>
        </w:rPr>
        <w:t>--GARCÍA SANCHEZ, Javier, “Octavio Paz – Wittgenstein: la palabra silenciada”, en</w:t>
      </w:r>
      <w:r w:rsidRPr="00572E34">
        <w:rPr>
          <w:i/>
          <w:snapToGrid w:val="0"/>
        </w:rPr>
        <w:t xml:space="preserve"> Cuadernos Hispanoamericanos</w:t>
      </w:r>
      <w:r w:rsidRPr="00572E34">
        <w:rPr>
          <w:snapToGrid w:val="0"/>
        </w:rPr>
        <w:t xml:space="preserve">, </w:t>
      </w:r>
      <w:r w:rsidR="000A3E85" w:rsidRPr="00572E34">
        <w:rPr>
          <w:snapToGrid w:val="0"/>
        </w:rPr>
        <w:t>Madrid</w:t>
      </w:r>
      <w:r w:rsidR="000A3E85">
        <w:rPr>
          <w:snapToGrid w:val="0"/>
        </w:rPr>
        <w:t>,</w:t>
      </w:r>
      <w:r w:rsidR="000A3E85" w:rsidRPr="00572E34">
        <w:rPr>
          <w:snapToGrid w:val="0"/>
        </w:rPr>
        <w:t xml:space="preserve"> </w:t>
      </w:r>
      <w:r w:rsidRPr="00572E34">
        <w:rPr>
          <w:snapToGrid w:val="0"/>
        </w:rPr>
        <w:t>Nº 343-345, Enero-Marzo 1979.</w:t>
      </w:r>
    </w:p>
    <w:p w:rsidR="005B48A3" w:rsidRPr="00572E34" w:rsidRDefault="005B48A3" w:rsidP="00452566">
      <w:pPr>
        <w:widowControl w:val="0"/>
        <w:spacing w:line="360" w:lineRule="auto"/>
        <w:ind w:firstLine="284"/>
        <w:jc w:val="both"/>
        <w:rPr>
          <w:snapToGrid w:val="0"/>
        </w:rPr>
      </w:pPr>
      <w:r w:rsidRPr="00572E34">
        <w:rPr>
          <w:snapToGrid w:val="0"/>
        </w:rPr>
        <w:t xml:space="preserve">-- GIL VILLEGAS, Francisco, “El ensayo precursor de la modernidad”, en </w:t>
      </w:r>
      <w:r w:rsidRPr="00572E34">
        <w:rPr>
          <w:i/>
          <w:snapToGrid w:val="0"/>
        </w:rPr>
        <w:t>Vuelta</w:t>
      </w:r>
      <w:r w:rsidRPr="00572E34">
        <w:rPr>
          <w:snapToGrid w:val="0"/>
        </w:rPr>
        <w:t xml:space="preserve">, </w:t>
      </w:r>
      <w:r w:rsidR="00BA43BE" w:rsidRPr="00572E34">
        <w:rPr>
          <w:snapToGrid w:val="0"/>
        </w:rPr>
        <w:t xml:space="preserve">México, Año XXII, </w:t>
      </w:r>
      <w:r w:rsidRPr="00572E34">
        <w:rPr>
          <w:snapToGrid w:val="0"/>
        </w:rPr>
        <w:t>Nº</w:t>
      </w:r>
      <w:r w:rsidR="00BA43BE" w:rsidRPr="00572E34">
        <w:rPr>
          <w:snapToGrid w:val="0"/>
        </w:rPr>
        <w:t xml:space="preserve"> </w:t>
      </w:r>
      <w:r w:rsidRPr="00572E34">
        <w:rPr>
          <w:snapToGrid w:val="0"/>
        </w:rPr>
        <w:t>257, Abril de 1998.</w:t>
      </w:r>
    </w:p>
    <w:p w:rsidR="00790AFB" w:rsidRPr="00572E34" w:rsidRDefault="00790AFB" w:rsidP="00452566">
      <w:pPr>
        <w:widowControl w:val="0"/>
        <w:spacing w:line="360" w:lineRule="auto"/>
        <w:ind w:firstLine="284"/>
        <w:jc w:val="both"/>
        <w:rPr>
          <w:snapToGrid w:val="0"/>
        </w:rPr>
      </w:pPr>
      <w:r w:rsidRPr="00572E34">
        <w:rPr>
          <w:snapToGrid w:val="0"/>
        </w:rPr>
        <w:t xml:space="preserve">--GLANTZ, Margo, “Octavio Paz e o subcomandante Marcos: ‘Máscaras e silêncios’”, en MACIEL, Maria Esther (org.), </w:t>
      </w:r>
      <w:r w:rsidRPr="00572E34">
        <w:rPr>
          <w:i/>
          <w:snapToGrid w:val="0"/>
        </w:rPr>
        <w:t>A palavra inquieta. Homenagen a Octavio Paz</w:t>
      </w:r>
      <w:r w:rsidRPr="00572E34">
        <w:rPr>
          <w:snapToGrid w:val="0"/>
        </w:rPr>
        <w:t>, Belo Horizonte, Auténtica, 1999.</w:t>
      </w:r>
    </w:p>
    <w:p w:rsidR="005954AE" w:rsidRPr="00572E34" w:rsidRDefault="005954AE" w:rsidP="00452566">
      <w:pPr>
        <w:widowControl w:val="0"/>
        <w:spacing w:line="360" w:lineRule="auto"/>
        <w:ind w:firstLine="284"/>
        <w:jc w:val="both"/>
      </w:pPr>
      <w:r w:rsidRPr="00572E34">
        <w:rPr>
          <w:snapToGrid w:val="0"/>
        </w:rPr>
        <w:t>--GOETZINGER, J</w:t>
      </w:r>
      <w:r w:rsidR="00BA43BE" w:rsidRPr="00572E34">
        <w:rPr>
          <w:snapToGrid w:val="0"/>
        </w:rPr>
        <w:t>udith</w:t>
      </w:r>
      <w:r w:rsidRPr="00572E34">
        <w:rPr>
          <w:snapToGrid w:val="0"/>
        </w:rPr>
        <w:t xml:space="preserve">, “Evolución de un Poema: Tres Versiones de </w:t>
      </w:r>
      <w:r w:rsidR="00CA7838">
        <w:rPr>
          <w:snapToGrid w:val="0"/>
        </w:rPr>
        <w:t xml:space="preserve">'Bajo tu clara sombra' </w:t>
      </w:r>
      <w:r w:rsidRPr="00572E34">
        <w:rPr>
          <w:snapToGrid w:val="0"/>
        </w:rPr>
        <w:t xml:space="preserve">“, </w:t>
      </w:r>
      <w:r w:rsidRPr="00572E34">
        <w:t xml:space="preserve">en </w:t>
      </w:r>
      <w:r w:rsidRPr="00572E34">
        <w:rPr>
          <w:i/>
        </w:rPr>
        <w:t>Revista Iberoamericana</w:t>
      </w:r>
      <w:r w:rsidR="00266F6D">
        <w:t xml:space="preserve">, </w:t>
      </w:r>
      <w:r w:rsidR="0043211B" w:rsidRPr="00C2416D">
        <w:rPr>
          <w:color w:val="231F20"/>
        </w:rPr>
        <w:t>Pittsburgh</w:t>
      </w:r>
      <w:r w:rsidR="0043211B">
        <w:rPr>
          <w:color w:val="231F20"/>
        </w:rPr>
        <w:t>,</w:t>
      </w:r>
      <w:r w:rsidR="0043211B">
        <w:t xml:space="preserve"> V</w:t>
      </w:r>
      <w:r w:rsidR="00266F6D">
        <w:t xml:space="preserve">ol. 37, </w:t>
      </w:r>
      <w:r w:rsidR="0043211B">
        <w:t>Nº 74,</w:t>
      </w:r>
      <w:r w:rsidR="00266F6D" w:rsidRPr="00572E34">
        <w:t xml:space="preserve"> </w:t>
      </w:r>
      <w:r w:rsidR="00266F6D">
        <w:t>enero-marzo 1971</w:t>
      </w:r>
      <w:r w:rsidRPr="00572E34">
        <w:t>.</w:t>
      </w:r>
    </w:p>
    <w:p w:rsidR="002F6FD0" w:rsidRDefault="002F6FD0" w:rsidP="00452566">
      <w:pPr>
        <w:widowControl w:val="0"/>
        <w:spacing w:line="360" w:lineRule="auto"/>
        <w:ind w:firstLine="284"/>
        <w:jc w:val="both"/>
      </w:pPr>
      <w:r w:rsidRPr="00DA7C07">
        <w:t xml:space="preserve">--GÓMEZ JIMÉNEZ, Jorge, “El laberinto vital de Octavio Paz”, en </w:t>
      </w:r>
      <w:r w:rsidRPr="00DA7C07">
        <w:rPr>
          <w:i/>
        </w:rPr>
        <w:t>Letralia. Tierra de Letras</w:t>
      </w:r>
      <w:r w:rsidRPr="00DA7C07">
        <w:t xml:space="preserve">, </w:t>
      </w:r>
      <w:r w:rsidR="00F2341D" w:rsidRPr="00DA7C07">
        <w:t xml:space="preserve">Aragua, Venezuela, </w:t>
      </w:r>
      <w:r w:rsidRPr="00DA7C07">
        <w:t>Nº 46, 4 de mayo de 1998.</w:t>
      </w:r>
    </w:p>
    <w:p w:rsidR="002416D7" w:rsidRPr="00572E34" w:rsidRDefault="002416D7" w:rsidP="00452566">
      <w:pPr>
        <w:widowControl w:val="0"/>
        <w:spacing w:line="360" w:lineRule="auto"/>
        <w:ind w:firstLine="284"/>
        <w:jc w:val="both"/>
      </w:pPr>
      <w:r>
        <w:t xml:space="preserve">--GÓMEZ-MARTÍNEZ, José Luis, </w:t>
      </w:r>
      <w:r w:rsidRPr="002416D7">
        <w:rPr>
          <w:i/>
        </w:rPr>
        <w:t>Teoría del ensayo</w:t>
      </w:r>
      <w:r>
        <w:t>, México, UNAM, 1992.</w:t>
      </w:r>
    </w:p>
    <w:p w:rsidR="00BD08FD" w:rsidRDefault="00BD08FD" w:rsidP="00BD08FD">
      <w:pPr>
        <w:widowControl w:val="0"/>
        <w:spacing w:line="360" w:lineRule="auto"/>
        <w:ind w:firstLine="284"/>
        <w:jc w:val="both"/>
      </w:pPr>
      <w:r w:rsidRPr="00572E34">
        <w:t xml:space="preserve">--GONZÁLEZ BOIXO, José Carlos (org), “Día 10 de mayo de 1988 «La soledad del laberinto»”, en MONTOYA RAMÍREZ, Enrique (editor), </w:t>
      </w:r>
      <w:r w:rsidRPr="00572E34">
        <w:rPr>
          <w:i/>
        </w:rPr>
        <w:t>Octavio Paz</w:t>
      </w:r>
      <w:r w:rsidRPr="00572E34">
        <w:t>, Madrid</w:t>
      </w:r>
      <w:r>
        <w:t>,</w:t>
      </w:r>
      <w:r w:rsidRPr="00572E34">
        <w:t xml:space="preserve"> Ediciones de cultura hispánica Semana de aut</w:t>
      </w:r>
      <w:r>
        <w:t>or</w:t>
      </w:r>
      <w:r w:rsidRPr="00572E34">
        <w:t>, 1989.</w:t>
      </w:r>
    </w:p>
    <w:p w:rsidR="00080D40" w:rsidRDefault="00080D40" w:rsidP="00080D40">
      <w:pPr>
        <w:widowControl w:val="0"/>
        <w:tabs>
          <w:tab w:val="left" w:pos="1455"/>
        </w:tabs>
        <w:spacing w:line="360" w:lineRule="auto"/>
        <w:ind w:firstLine="284"/>
        <w:jc w:val="both"/>
        <w:rPr>
          <w:lang w:val="en-US"/>
        </w:rPr>
      </w:pPr>
      <w:r w:rsidRPr="00572E34">
        <w:rPr>
          <w:lang w:val="en-US"/>
        </w:rPr>
        <w:t xml:space="preserve">--GUNN ALLEN, Paula, </w:t>
      </w:r>
      <w:r w:rsidRPr="00572E34">
        <w:rPr>
          <w:i/>
          <w:lang w:val="en-US"/>
        </w:rPr>
        <w:t>The Sacred Hoop</w:t>
      </w:r>
      <w:r>
        <w:rPr>
          <w:lang w:val="en-US"/>
        </w:rPr>
        <w:t>,</w:t>
      </w:r>
      <w:r w:rsidRPr="00572E34">
        <w:rPr>
          <w:lang w:val="en-US"/>
        </w:rPr>
        <w:t xml:space="preserve"> </w:t>
      </w:r>
      <w:smartTag w:uri="urn:schemas-microsoft-com:office:smarttags" w:element="place">
        <w:smartTag w:uri="urn:schemas-microsoft-com:office:smarttags" w:element="City">
          <w:r w:rsidRPr="000B4240">
            <w:rPr>
              <w:lang w:val="en-US"/>
            </w:rPr>
            <w:t>Boston</w:t>
          </w:r>
        </w:smartTag>
      </w:smartTag>
      <w:r w:rsidRPr="000B4240">
        <w:rPr>
          <w:lang w:val="en-US"/>
        </w:rPr>
        <w:t>, Beacon Press, 1986.</w:t>
      </w:r>
    </w:p>
    <w:p w:rsidR="003C7B9F" w:rsidRDefault="003C7B9F" w:rsidP="003C7B9F">
      <w:pPr>
        <w:widowControl w:val="0"/>
        <w:spacing w:line="360" w:lineRule="auto"/>
        <w:ind w:firstLine="284"/>
        <w:jc w:val="both"/>
        <w:rPr>
          <w:i/>
        </w:rPr>
      </w:pPr>
      <w:r>
        <w:t>--</w:t>
      </w:r>
      <w:r w:rsidRPr="00D20539">
        <w:t>H</w:t>
      </w:r>
      <w:r w:rsidRPr="00D20539">
        <w:rPr>
          <w:caps/>
        </w:rPr>
        <w:t>abermas</w:t>
      </w:r>
      <w:r w:rsidRPr="00D20539">
        <w:t xml:space="preserve">, Jürgen, “Modernidad: un proyecto incompleto”, en </w:t>
      </w:r>
      <w:r w:rsidR="002C0B0B">
        <w:t xml:space="preserve">CASULLO, </w:t>
      </w:r>
      <w:r>
        <w:t xml:space="preserve">Nicolás (ed.), </w:t>
      </w:r>
      <w:r w:rsidRPr="00D20539">
        <w:rPr>
          <w:i/>
        </w:rPr>
        <w:t>El debate Modernidad Posmodernidad,</w:t>
      </w:r>
      <w:r>
        <w:t xml:space="preserve"> Buenos Aires, Editorial Punto Sur, 1984.</w:t>
      </w:r>
    </w:p>
    <w:p w:rsidR="00766D8A" w:rsidRPr="00572E34" w:rsidRDefault="00766D8A" w:rsidP="00766D8A">
      <w:pPr>
        <w:widowControl w:val="0"/>
        <w:spacing w:line="360" w:lineRule="auto"/>
        <w:ind w:firstLine="284"/>
        <w:jc w:val="both"/>
      </w:pPr>
      <w:r>
        <w:t>--</w:t>
      </w:r>
      <w:r w:rsidRPr="00572E34">
        <w:t xml:space="preserve">JOYCE, James, </w:t>
      </w:r>
      <w:r w:rsidRPr="00572E34">
        <w:rPr>
          <w:i/>
        </w:rPr>
        <w:t>Ulises</w:t>
      </w:r>
      <w:r w:rsidRPr="00572E34">
        <w:t>, Barcelona, Tusquets, 1994.</w:t>
      </w:r>
    </w:p>
    <w:p w:rsidR="005E136A" w:rsidRPr="00572E34" w:rsidRDefault="005E136A" w:rsidP="00452566">
      <w:pPr>
        <w:widowControl w:val="0"/>
        <w:spacing w:line="360" w:lineRule="auto"/>
        <w:ind w:firstLine="284"/>
        <w:jc w:val="both"/>
      </w:pPr>
      <w:r w:rsidRPr="00572E34">
        <w:rPr>
          <w:snapToGrid w:val="0"/>
        </w:rPr>
        <w:t>-</w:t>
      </w:r>
      <w:r w:rsidR="00BA43BE" w:rsidRPr="00572E34">
        <w:t>-</w:t>
      </w:r>
      <w:r w:rsidRPr="00572E34">
        <w:t>K</w:t>
      </w:r>
      <w:r w:rsidRPr="00572E34">
        <w:rPr>
          <w:caps/>
        </w:rPr>
        <w:t>rauze</w:t>
      </w:r>
      <w:r w:rsidRPr="00572E34">
        <w:t xml:space="preserve">, Enrique, “La soledad del laberinto”, </w:t>
      </w:r>
      <w:r w:rsidR="00266F6D">
        <w:t xml:space="preserve">en </w:t>
      </w:r>
      <w:r w:rsidRPr="00572E34">
        <w:rPr>
          <w:i/>
        </w:rPr>
        <w:t>Letras Libres</w:t>
      </w:r>
      <w:r w:rsidRPr="00572E34">
        <w:t xml:space="preserve">, </w:t>
      </w:r>
      <w:r w:rsidR="00F2341D">
        <w:t xml:space="preserve">México-Madrid, </w:t>
      </w:r>
      <w:r w:rsidR="00BA43BE" w:rsidRPr="00F2341D">
        <w:t>Año 2, Nº 22, Octubre 2000.</w:t>
      </w:r>
    </w:p>
    <w:p w:rsidR="00793856" w:rsidRPr="00572E34" w:rsidRDefault="00BA43BE" w:rsidP="00452566">
      <w:pPr>
        <w:widowControl w:val="0"/>
        <w:spacing w:line="360" w:lineRule="auto"/>
        <w:ind w:firstLine="284"/>
        <w:jc w:val="both"/>
      </w:pPr>
      <w:r w:rsidRPr="00572E34">
        <w:t>--</w:t>
      </w:r>
      <w:r w:rsidR="00793856" w:rsidRPr="00572E34">
        <w:t xml:space="preserve">LAGMANOVICH, David, "Hacia una teoría del ensayo hispanoamericano", en </w:t>
      </w:r>
      <w:r w:rsidR="00643EF1" w:rsidRPr="00572E34">
        <w:t>L</w:t>
      </w:r>
      <w:r w:rsidR="00643EF1" w:rsidRPr="00643EF1">
        <w:rPr>
          <w:caps/>
        </w:rPr>
        <w:t>évy</w:t>
      </w:r>
      <w:r w:rsidR="00643EF1">
        <w:t>,</w:t>
      </w:r>
      <w:r w:rsidR="00643EF1" w:rsidRPr="00572E34">
        <w:t xml:space="preserve"> </w:t>
      </w:r>
      <w:r w:rsidR="00793856" w:rsidRPr="00572E34">
        <w:t xml:space="preserve">Isaac Jack y </w:t>
      </w:r>
      <w:r w:rsidR="00643EF1" w:rsidRPr="00572E34">
        <w:t>L</w:t>
      </w:r>
      <w:r w:rsidR="00643EF1" w:rsidRPr="00643EF1">
        <w:rPr>
          <w:caps/>
        </w:rPr>
        <w:t>oveluck</w:t>
      </w:r>
      <w:r w:rsidR="00643EF1">
        <w:t>,</w:t>
      </w:r>
      <w:r w:rsidR="00643EF1" w:rsidRPr="00572E34">
        <w:t xml:space="preserve"> </w:t>
      </w:r>
      <w:r w:rsidR="00793856" w:rsidRPr="00572E34">
        <w:t xml:space="preserve">Juan (eds.), </w:t>
      </w:r>
      <w:r w:rsidR="00793856" w:rsidRPr="00572E34">
        <w:rPr>
          <w:i/>
        </w:rPr>
        <w:t>Simposio El ensayo hispanoamericano</w:t>
      </w:r>
      <w:r w:rsidR="00793856" w:rsidRPr="00572E34">
        <w:t>, South Carolina, University of</w:t>
      </w:r>
      <w:r w:rsidR="00266F6D">
        <w:t xml:space="preserve"> South Carolina, 1984</w:t>
      </w:r>
      <w:r w:rsidR="00793856" w:rsidRPr="00572E34">
        <w:t>.</w:t>
      </w:r>
    </w:p>
    <w:p w:rsidR="005954AE" w:rsidRDefault="005954AE" w:rsidP="00452566">
      <w:pPr>
        <w:widowControl w:val="0"/>
        <w:spacing w:line="360" w:lineRule="auto"/>
        <w:ind w:firstLine="284"/>
        <w:jc w:val="both"/>
      </w:pPr>
      <w:r w:rsidRPr="00BA2666">
        <w:rPr>
          <w:snapToGrid w:val="0"/>
        </w:rPr>
        <w:t>--LEAL, L</w:t>
      </w:r>
      <w:r w:rsidR="00C2416D" w:rsidRPr="00BA2666">
        <w:rPr>
          <w:snapToGrid w:val="0"/>
        </w:rPr>
        <w:t>uis</w:t>
      </w:r>
      <w:r w:rsidRPr="00BA2666">
        <w:rPr>
          <w:snapToGrid w:val="0"/>
        </w:rPr>
        <w:t xml:space="preserve">, “Octavio Paz y </w:t>
      </w:r>
      <w:smartTag w:uri="urn:schemas-microsoft-com:office:smarttags" w:element="PersonName">
        <w:smartTagPr>
          <w:attr w:name="ProductID" w:val="la Literatura Nacional"/>
        </w:smartTagPr>
        <w:r w:rsidRPr="00BA2666">
          <w:rPr>
            <w:snapToGrid w:val="0"/>
          </w:rPr>
          <w:t>la Literatura Nacional</w:t>
        </w:r>
      </w:smartTag>
      <w:r w:rsidRPr="00BA2666">
        <w:rPr>
          <w:snapToGrid w:val="0"/>
        </w:rPr>
        <w:t xml:space="preserve">: Afinidades y Oposiciones“, </w:t>
      </w:r>
      <w:r w:rsidRPr="00BA2666">
        <w:t xml:space="preserve">en </w:t>
      </w:r>
      <w:r w:rsidRPr="00BA2666">
        <w:rPr>
          <w:i/>
        </w:rPr>
        <w:t>Revista</w:t>
      </w:r>
      <w:r w:rsidRPr="00572E34">
        <w:rPr>
          <w:i/>
        </w:rPr>
        <w:t xml:space="preserve"> Iberoamericana</w:t>
      </w:r>
      <w:r w:rsidR="00793856" w:rsidRPr="00572E34">
        <w:t xml:space="preserve">, </w:t>
      </w:r>
      <w:r w:rsidR="00F82EBB" w:rsidRPr="00C2416D">
        <w:rPr>
          <w:color w:val="231F20"/>
        </w:rPr>
        <w:t>Pittsburgh</w:t>
      </w:r>
      <w:r w:rsidR="00F82EBB">
        <w:rPr>
          <w:color w:val="231F20"/>
        </w:rPr>
        <w:t>,</w:t>
      </w:r>
      <w:r w:rsidR="00F82EBB" w:rsidRPr="00572E34">
        <w:t xml:space="preserve"> </w:t>
      </w:r>
      <w:r w:rsidR="00F82EBB">
        <w:t>V</w:t>
      </w:r>
      <w:r w:rsidR="00793856" w:rsidRPr="00572E34">
        <w:t xml:space="preserve">ol. 37, </w:t>
      </w:r>
      <w:r w:rsidR="00F82EBB">
        <w:t>N</w:t>
      </w:r>
      <w:r w:rsidR="00793856" w:rsidRPr="00572E34">
        <w:t xml:space="preserve">º 74, </w:t>
      </w:r>
      <w:r w:rsidRPr="00572E34">
        <w:t>enero-marzo 1971.</w:t>
      </w:r>
    </w:p>
    <w:p w:rsidR="006B2F5E" w:rsidRDefault="006B2F5E" w:rsidP="006B2F5E">
      <w:pPr>
        <w:widowControl w:val="0"/>
        <w:spacing w:line="360" w:lineRule="auto"/>
        <w:ind w:firstLine="284"/>
        <w:jc w:val="both"/>
      </w:pPr>
      <w:r w:rsidRPr="00572E34">
        <w:t>--L</w:t>
      </w:r>
      <w:r w:rsidRPr="00572E34">
        <w:rPr>
          <w:caps/>
        </w:rPr>
        <w:t>ink</w:t>
      </w:r>
      <w:r w:rsidRPr="00572E34">
        <w:t>, Daniel, “El juego silencioso de los cautos”, en L</w:t>
      </w:r>
      <w:r w:rsidRPr="00F82EBB">
        <w:rPr>
          <w:caps/>
        </w:rPr>
        <w:t>ink</w:t>
      </w:r>
      <w:r w:rsidRPr="00572E34">
        <w:t xml:space="preserve">, Daniel (comp.), </w:t>
      </w:r>
      <w:r w:rsidRPr="00572E34">
        <w:rPr>
          <w:i/>
        </w:rPr>
        <w:t>El juego de los cautos.  La literatura policial: de Poe al caso Giubileo</w:t>
      </w:r>
      <w:r w:rsidRPr="00572E34">
        <w:t>, Buenos Aires, La marca, 1992.</w:t>
      </w:r>
    </w:p>
    <w:p w:rsidR="002416D7" w:rsidRPr="00572E34" w:rsidRDefault="002416D7" w:rsidP="006B2F5E">
      <w:pPr>
        <w:widowControl w:val="0"/>
        <w:spacing w:line="360" w:lineRule="auto"/>
        <w:ind w:firstLine="284"/>
        <w:jc w:val="both"/>
      </w:pPr>
      <w:r w:rsidRPr="00C3518A">
        <w:t xml:space="preserve">--LÓPEZ VELASCO, Sirio, "El individuo y los 'posmodernos' (Modernidad y posmodernidad)", en </w:t>
      </w:r>
      <w:r w:rsidRPr="00C3518A">
        <w:rPr>
          <w:i/>
        </w:rPr>
        <w:t>Ética de la liberación</w:t>
      </w:r>
      <w:r w:rsidRPr="00C3518A">
        <w:t>, Vol.II, C. Grande,</w:t>
      </w:r>
      <w:r w:rsidR="00C3518A" w:rsidRPr="00C3518A">
        <w:t xml:space="preserve"> CEFIL,</w:t>
      </w:r>
      <w:r w:rsidRPr="00C3518A">
        <w:t xml:space="preserve"> 1997.</w:t>
      </w:r>
    </w:p>
    <w:p w:rsidR="005954AE" w:rsidRDefault="005954AE" w:rsidP="00452566">
      <w:pPr>
        <w:widowControl w:val="0"/>
        <w:spacing w:line="360" w:lineRule="auto"/>
        <w:ind w:firstLine="284"/>
        <w:jc w:val="both"/>
        <w:rPr>
          <w:snapToGrid w:val="0"/>
        </w:rPr>
      </w:pPr>
      <w:r w:rsidRPr="00DF2E99">
        <w:rPr>
          <w:caps/>
          <w:snapToGrid w:val="0"/>
        </w:rPr>
        <w:t>--Lorca</w:t>
      </w:r>
      <w:r w:rsidRPr="00DF2E99">
        <w:rPr>
          <w:snapToGrid w:val="0"/>
        </w:rPr>
        <w:t xml:space="preserve">, Daniel, “El método histórico de Paz en </w:t>
      </w:r>
      <w:r w:rsidRPr="00DF2E99">
        <w:rPr>
          <w:i/>
          <w:snapToGrid w:val="0"/>
        </w:rPr>
        <w:t>El laberinto</w:t>
      </w:r>
      <w:r w:rsidRPr="00DF2E99">
        <w:rPr>
          <w:b/>
          <w:snapToGrid w:val="0"/>
        </w:rPr>
        <w:t>”,</w:t>
      </w:r>
      <w:r w:rsidRPr="00DF2E99">
        <w:rPr>
          <w:i/>
          <w:snapToGrid w:val="0"/>
        </w:rPr>
        <w:t xml:space="preserve"> </w:t>
      </w:r>
      <w:r w:rsidR="00793856" w:rsidRPr="00DF2E99">
        <w:rPr>
          <w:snapToGrid w:val="0"/>
        </w:rPr>
        <w:t xml:space="preserve">en </w:t>
      </w:r>
      <w:r w:rsidRPr="00DF2E99">
        <w:rPr>
          <w:i/>
          <w:snapToGrid w:val="0"/>
        </w:rPr>
        <w:t>Tejuelo</w:t>
      </w:r>
      <w:r w:rsidR="000C36C4" w:rsidRPr="00DF2E99">
        <w:rPr>
          <w:i/>
          <w:snapToGrid w:val="0"/>
        </w:rPr>
        <w:t xml:space="preserve">. Didáctica de </w:t>
      </w:r>
      <w:smartTag w:uri="urn:schemas-microsoft-com:office:smarttags" w:element="PersonName">
        <w:smartTagPr>
          <w:attr w:name="ProductID" w:val="la Lengua"/>
        </w:smartTagPr>
        <w:r w:rsidR="000C36C4" w:rsidRPr="00DF2E99">
          <w:rPr>
            <w:i/>
            <w:snapToGrid w:val="0"/>
          </w:rPr>
          <w:t>la Lengua</w:t>
        </w:r>
      </w:smartTag>
      <w:r w:rsidR="000C36C4" w:rsidRPr="00DF2E99">
        <w:rPr>
          <w:i/>
          <w:snapToGrid w:val="0"/>
        </w:rPr>
        <w:t xml:space="preserve"> y </w:t>
      </w:r>
      <w:smartTag w:uri="urn:schemas-microsoft-com:office:smarttags" w:element="PersonName">
        <w:smartTagPr>
          <w:attr w:name="ProductID" w:val="la Literatura"/>
        </w:smartTagPr>
        <w:r w:rsidR="000C36C4" w:rsidRPr="00DF2E99">
          <w:rPr>
            <w:i/>
            <w:snapToGrid w:val="0"/>
          </w:rPr>
          <w:t>la Literatura</w:t>
        </w:r>
      </w:smartTag>
      <w:r w:rsidRPr="00DF2E99">
        <w:rPr>
          <w:i/>
          <w:snapToGrid w:val="0"/>
        </w:rPr>
        <w:t>,</w:t>
      </w:r>
      <w:r w:rsidR="000C36C4" w:rsidRPr="00DF2E99">
        <w:rPr>
          <w:snapToGrid w:val="0"/>
        </w:rPr>
        <w:t xml:space="preserve"> Extremadura,</w:t>
      </w:r>
      <w:r w:rsidRPr="00DF2E99">
        <w:rPr>
          <w:i/>
          <w:snapToGrid w:val="0"/>
        </w:rPr>
        <w:t xml:space="preserve"> </w:t>
      </w:r>
      <w:r w:rsidR="00793856" w:rsidRPr="00DF2E99">
        <w:rPr>
          <w:snapToGrid w:val="0"/>
        </w:rPr>
        <w:t>Nº3, 2008</w:t>
      </w:r>
      <w:r w:rsidRPr="00DF2E99">
        <w:rPr>
          <w:snapToGrid w:val="0"/>
        </w:rPr>
        <w:t>.</w:t>
      </w:r>
    </w:p>
    <w:p w:rsidR="00666013" w:rsidRPr="00572E34" w:rsidRDefault="00666013" w:rsidP="00452566">
      <w:pPr>
        <w:widowControl w:val="0"/>
        <w:spacing w:line="360" w:lineRule="auto"/>
        <w:ind w:firstLine="284"/>
        <w:jc w:val="both"/>
        <w:rPr>
          <w:snapToGrid w:val="0"/>
        </w:rPr>
      </w:pPr>
      <w:r>
        <w:t>--</w:t>
      </w:r>
      <w:r w:rsidRPr="00572E34">
        <w:t xml:space="preserve">LUKÁCS, Georg, "Sobre la esencia y forma del ensayo (Carta a Leo Popper)", en </w:t>
      </w:r>
      <w:r w:rsidRPr="00572E34">
        <w:rPr>
          <w:i/>
        </w:rPr>
        <w:t>El alma y sus formas,</w:t>
      </w:r>
      <w:r>
        <w:t xml:space="preserve"> Barcelona, Grijalbo, 1975</w:t>
      </w:r>
      <w:r w:rsidRPr="00572E34">
        <w:t>.</w:t>
      </w:r>
    </w:p>
    <w:p w:rsidR="00790AFB" w:rsidRPr="00572E34" w:rsidRDefault="00790AFB" w:rsidP="00452566">
      <w:pPr>
        <w:widowControl w:val="0"/>
        <w:spacing w:line="360" w:lineRule="auto"/>
        <w:ind w:firstLine="284"/>
        <w:jc w:val="both"/>
        <w:rPr>
          <w:snapToGrid w:val="0"/>
        </w:rPr>
      </w:pPr>
      <w:r w:rsidRPr="00572E34">
        <w:rPr>
          <w:snapToGrid w:val="0"/>
        </w:rPr>
        <w:lastRenderedPageBreak/>
        <w:t xml:space="preserve">--MACIEL, Maria Esther, “O texto em movimento”, </w:t>
      </w:r>
      <w:r w:rsidRPr="00572E34">
        <w:rPr>
          <w:i/>
          <w:snapToGrid w:val="0"/>
        </w:rPr>
        <w:t xml:space="preserve">As Vertigens da Lucidez. Poesia e crítica </w:t>
      </w:r>
      <w:smartTag w:uri="urn:schemas-microsoft-com:office:smarttags" w:element="PersonName">
        <w:smartTagPr>
          <w:attr w:name="ProductID" w:val="em Octavio Paz"/>
        </w:smartTagPr>
        <w:r w:rsidRPr="00572E34">
          <w:rPr>
            <w:i/>
            <w:snapToGrid w:val="0"/>
          </w:rPr>
          <w:t>em Octavio Paz</w:t>
        </w:r>
      </w:smartTag>
      <w:r w:rsidRPr="00572E34">
        <w:rPr>
          <w:snapToGrid w:val="0"/>
        </w:rPr>
        <w:t>, São Paulo, Experimento, 1995.</w:t>
      </w:r>
    </w:p>
    <w:p w:rsidR="00790AFB" w:rsidRPr="00572E34" w:rsidRDefault="00790AFB" w:rsidP="00452566">
      <w:pPr>
        <w:widowControl w:val="0"/>
        <w:spacing w:line="360" w:lineRule="auto"/>
        <w:ind w:firstLine="284"/>
        <w:jc w:val="both"/>
        <w:rPr>
          <w:snapToGrid w:val="0"/>
        </w:rPr>
      </w:pPr>
      <w:r w:rsidRPr="00572E34">
        <w:rPr>
          <w:snapToGrid w:val="0"/>
        </w:rPr>
        <w:t>--</w:t>
      </w:r>
      <w:r w:rsidR="000919BB">
        <w:rPr>
          <w:snapToGrid w:val="0"/>
        </w:rPr>
        <w:t>-----------------------------</w:t>
      </w:r>
      <w:r w:rsidRPr="00572E34">
        <w:rPr>
          <w:snapToGrid w:val="0"/>
        </w:rPr>
        <w:t>, “</w:t>
      </w:r>
      <w:r w:rsidRPr="00572E34">
        <w:t xml:space="preserve">Vozes em espiral”, </w:t>
      </w:r>
      <w:r w:rsidRPr="00572E34">
        <w:rPr>
          <w:i/>
          <w:snapToGrid w:val="0"/>
        </w:rPr>
        <w:t xml:space="preserve">As Vertigens da Lucidez. Poesia e crítica </w:t>
      </w:r>
      <w:smartTag w:uri="urn:schemas-microsoft-com:office:smarttags" w:element="PersonName">
        <w:smartTagPr>
          <w:attr w:name="ProductID" w:val="em Octavio Paz"/>
        </w:smartTagPr>
        <w:r w:rsidRPr="00572E34">
          <w:rPr>
            <w:i/>
            <w:snapToGrid w:val="0"/>
          </w:rPr>
          <w:t>em Octavio Paz</w:t>
        </w:r>
      </w:smartTag>
      <w:r w:rsidRPr="00572E34">
        <w:rPr>
          <w:snapToGrid w:val="0"/>
        </w:rPr>
        <w:t>, São Paulo, Experimento, 1995.</w:t>
      </w:r>
    </w:p>
    <w:p w:rsidR="002F6FD0" w:rsidRPr="00572E34" w:rsidRDefault="002F6FD0" w:rsidP="00452566">
      <w:pPr>
        <w:widowControl w:val="0"/>
        <w:spacing w:line="360" w:lineRule="auto"/>
        <w:ind w:firstLine="284"/>
        <w:jc w:val="both"/>
      </w:pPr>
      <w:r w:rsidRPr="00DF2E99">
        <w:t xml:space="preserve">--MALPARTIDA, Juan, “Octavio Paz: Un azul y todos los azules”, en </w:t>
      </w:r>
      <w:r w:rsidRPr="00DF2E99">
        <w:rPr>
          <w:i/>
        </w:rPr>
        <w:t>Letras Libres</w:t>
      </w:r>
      <w:r w:rsidR="00793856" w:rsidRPr="00DF2E99">
        <w:t>,</w:t>
      </w:r>
      <w:r w:rsidR="00DF2E99" w:rsidRPr="00DF2E99">
        <w:t xml:space="preserve"> México-Madrid,</w:t>
      </w:r>
      <w:r w:rsidR="00793856" w:rsidRPr="00DF2E99">
        <w:t xml:space="preserve"> Nº 40, enero 2005 (URL</w:t>
      </w:r>
      <w:r w:rsidRPr="00DF2E99">
        <w:t>: http://www.revistasculturales.com/articulosLeer.php?cod=239 )</w:t>
      </w:r>
    </w:p>
    <w:p w:rsidR="005954AE" w:rsidRPr="00572E34" w:rsidRDefault="005954AE" w:rsidP="00452566">
      <w:pPr>
        <w:widowControl w:val="0"/>
        <w:spacing w:line="360" w:lineRule="auto"/>
        <w:ind w:firstLine="284"/>
        <w:jc w:val="both"/>
      </w:pPr>
      <w:r w:rsidRPr="00572E34">
        <w:t xml:space="preserve">--MARTÍNEZ, José Luis, “Introducción”, </w:t>
      </w:r>
      <w:r w:rsidRPr="00572E34">
        <w:rPr>
          <w:i/>
        </w:rPr>
        <w:t>El ensayo mexicano moderno</w:t>
      </w:r>
      <w:r w:rsidRPr="00572E34">
        <w:t>, México, FCE, 1971.</w:t>
      </w:r>
    </w:p>
    <w:p w:rsidR="00790AFB" w:rsidRPr="00572E34" w:rsidRDefault="00790AFB" w:rsidP="00452566">
      <w:pPr>
        <w:pStyle w:val="Ttulo4"/>
        <w:ind w:firstLine="284"/>
        <w:rPr>
          <w:rFonts w:ascii="Times New Roman" w:hAnsi="Times New Roman"/>
          <w:szCs w:val="24"/>
        </w:rPr>
      </w:pPr>
      <w:r w:rsidRPr="00572E34">
        <w:rPr>
          <w:rFonts w:ascii="Times New Roman" w:hAnsi="Times New Roman"/>
          <w:snapToGrid/>
          <w:szCs w:val="24"/>
        </w:rPr>
        <w:t xml:space="preserve">--MARTÍNEZ, Julio, “El laberinto de la palabra”, en </w:t>
      </w:r>
      <w:r w:rsidRPr="00572E34">
        <w:rPr>
          <w:rFonts w:ascii="Times New Roman" w:hAnsi="Times New Roman"/>
          <w:i/>
          <w:szCs w:val="24"/>
        </w:rPr>
        <w:t xml:space="preserve">Verba Hispánica II. Anuario del departamento de la lengua y literatura españolas de la facultad de filosofía y letras de </w:t>
      </w:r>
      <w:smartTag w:uri="urn:schemas-microsoft-com:office:smarttags" w:element="PersonName">
        <w:smartTagPr>
          <w:attr w:name="ProductID" w:val="la Universidad"/>
        </w:smartTagPr>
        <w:r w:rsidRPr="00572E34">
          <w:rPr>
            <w:rFonts w:ascii="Times New Roman" w:hAnsi="Times New Roman"/>
            <w:i/>
            <w:szCs w:val="24"/>
          </w:rPr>
          <w:t>la Universidad</w:t>
        </w:r>
      </w:smartTag>
      <w:r w:rsidRPr="00572E34">
        <w:rPr>
          <w:rFonts w:ascii="Times New Roman" w:hAnsi="Times New Roman"/>
          <w:i/>
          <w:szCs w:val="24"/>
        </w:rPr>
        <w:t xml:space="preserve"> de Ljubljana</w:t>
      </w:r>
      <w:r w:rsidRPr="00572E34">
        <w:rPr>
          <w:rFonts w:ascii="Times New Roman" w:hAnsi="Times New Roman"/>
          <w:szCs w:val="24"/>
        </w:rPr>
        <w:t xml:space="preserve">, Ljubljana (Eslovenia), Facultad de Filosofía y Letras de </w:t>
      </w:r>
      <w:smartTag w:uri="urn:schemas-microsoft-com:office:smarttags" w:element="PersonName">
        <w:smartTagPr>
          <w:attr w:name="ProductID" w:val="la Universidad"/>
        </w:smartTagPr>
        <w:r w:rsidRPr="00572E34">
          <w:rPr>
            <w:rFonts w:ascii="Times New Roman" w:hAnsi="Times New Roman"/>
            <w:szCs w:val="24"/>
          </w:rPr>
          <w:t>la Universidad</w:t>
        </w:r>
      </w:smartTag>
      <w:r w:rsidRPr="00572E34">
        <w:rPr>
          <w:rFonts w:ascii="Times New Roman" w:hAnsi="Times New Roman"/>
          <w:szCs w:val="24"/>
        </w:rPr>
        <w:t xml:space="preserve"> de Ljubljana, 1992.</w:t>
      </w:r>
    </w:p>
    <w:p w:rsidR="005E136A" w:rsidRDefault="005E136A" w:rsidP="00452566">
      <w:pPr>
        <w:widowControl w:val="0"/>
        <w:spacing w:line="360" w:lineRule="auto"/>
        <w:ind w:firstLine="284"/>
        <w:jc w:val="both"/>
        <w:rPr>
          <w:snapToGrid w:val="0"/>
        </w:rPr>
      </w:pPr>
      <w:r w:rsidRPr="00572E34">
        <w:rPr>
          <w:snapToGrid w:val="0"/>
        </w:rPr>
        <w:t>-</w:t>
      </w:r>
      <w:r w:rsidR="002F6FD0" w:rsidRPr="00572E34">
        <w:rPr>
          <w:snapToGrid w:val="0"/>
        </w:rPr>
        <w:t>-</w:t>
      </w:r>
      <w:r w:rsidRPr="00572E34">
        <w:rPr>
          <w:snapToGrid w:val="0"/>
        </w:rPr>
        <w:t xml:space="preserve">MARTÍNEZ TORRON, Diego, “Escritura, cuerpo del silencio”, en </w:t>
      </w:r>
      <w:r w:rsidRPr="00572E34">
        <w:rPr>
          <w:i/>
          <w:snapToGrid w:val="0"/>
        </w:rPr>
        <w:t>Cuadernos Hispanoamericanos</w:t>
      </w:r>
      <w:r w:rsidRPr="00572E34">
        <w:rPr>
          <w:snapToGrid w:val="0"/>
        </w:rPr>
        <w:t xml:space="preserve">, </w:t>
      </w:r>
      <w:r w:rsidR="00793856" w:rsidRPr="00572E34">
        <w:rPr>
          <w:snapToGrid w:val="0"/>
        </w:rPr>
        <w:t xml:space="preserve">Madrid, </w:t>
      </w:r>
      <w:r w:rsidRPr="00572E34">
        <w:rPr>
          <w:snapToGrid w:val="0"/>
        </w:rPr>
        <w:t>Nº 343-34</w:t>
      </w:r>
      <w:r w:rsidR="00793856" w:rsidRPr="00572E34">
        <w:rPr>
          <w:snapToGrid w:val="0"/>
        </w:rPr>
        <w:t>5,</w:t>
      </w:r>
      <w:r w:rsidRPr="00572E34">
        <w:rPr>
          <w:snapToGrid w:val="0"/>
        </w:rPr>
        <w:t xml:space="preserve"> Enero-Marzo 1979.</w:t>
      </w:r>
    </w:p>
    <w:p w:rsidR="007F52B4" w:rsidRPr="00572E34" w:rsidRDefault="007F52B4" w:rsidP="007F52B4">
      <w:pPr>
        <w:widowControl w:val="0"/>
        <w:spacing w:line="360" w:lineRule="auto"/>
        <w:ind w:firstLine="284"/>
        <w:jc w:val="both"/>
      </w:pPr>
      <w:r>
        <w:t>--</w:t>
      </w:r>
      <w:r w:rsidRPr="00572E34">
        <w:t xml:space="preserve">MÈLICH, Joan-Carles, "El ocaso del sujeto (La crisis de la identidad moderna: Kleist, Nietzsche, Musil)", en </w:t>
      </w:r>
      <w:r w:rsidRPr="00572E34">
        <w:rPr>
          <w:i/>
        </w:rPr>
        <w:t>Educaçao &amp; Sociedade</w:t>
      </w:r>
      <w:r w:rsidRPr="00572E34">
        <w:t>, Campinas, Volumen 22, Nº 76, Octubre 2001.</w:t>
      </w:r>
    </w:p>
    <w:p w:rsidR="005E136A" w:rsidRPr="00572E34" w:rsidRDefault="005E136A" w:rsidP="00452566">
      <w:pPr>
        <w:widowControl w:val="0"/>
        <w:spacing w:line="360" w:lineRule="auto"/>
        <w:ind w:firstLine="284"/>
        <w:jc w:val="both"/>
        <w:rPr>
          <w:snapToGrid w:val="0"/>
        </w:rPr>
      </w:pPr>
      <w:r w:rsidRPr="00DF2E99">
        <w:rPr>
          <w:snapToGrid w:val="0"/>
        </w:rPr>
        <w:t xml:space="preserve">--MERMALL, Thomas, “Octavio Paz: </w:t>
      </w:r>
      <w:r w:rsidRPr="00DF2E99">
        <w:rPr>
          <w:i/>
          <w:snapToGrid w:val="0"/>
        </w:rPr>
        <w:t>El laberinto de la soledad</w:t>
      </w:r>
      <w:r w:rsidRPr="00DF2E99">
        <w:rPr>
          <w:snapToGrid w:val="0"/>
        </w:rPr>
        <w:t xml:space="preserve"> y el psicoanálisis de la historia”, en </w:t>
      </w:r>
      <w:r w:rsidRPr="00DF2E99">
        <w:rPr>
          <w:i/>
          <w:snapToGrid w:val="0"/>
        </w:rPr>
        <w:t>Cuadernos Americanos</w:t>
      </w:r>
      <w:r w:rsidRPr="00DF2E99">
        <w:rPr>
          <w:snapToGrid w:val="0"/>
        </w:rPr>
        <w:t>, Vol.</w:t>
      </w:r>
      <w:r w:rsidR="00DD665C">
        <w:rPr>
          <w:snapToGrid w:val="0"/>
        </w:rPr>
        <w:t xml:space="preserve"> </w:t>
      </w:r>
      <w:r w:rsidRPr="00DF2E99">
        <w:rPr>
          <w:snapToGrid w:val="0"/>
        </w:rPr>
        <w:t xml:space="preserve">27, </w:t>
      </w:r>
      <w:r w:rsidRPr="00DD665C">
        <w:rPr>
          <w:snapToGrid w:val="0"/>
        </w:rPr>
        <w:t>Nº</w:t>
      </w:r>
      <w:r w:rsidR="00DD665C">
        <w:rPr>
          <w:snapToGrid w:val="0"/>
        </w:rPr>
        <w:t xml:space="preserve"> </w:t>
      </w:r>
      <w:r w:rsidRPr="00DD665C">
        <w:rPr>
          <w:snapToGrid w:val="0"/>
        </w:rPr>
        <w:t>1</w:t>
      </w:r>
      <w:r w:rsidR="00DF2E99" w:rsidRPr="00DD665C">
        <w:rPr>
          <w:snapToGrid w:val="0"/>
        </w:rPr>
        <w:t>56</w:t>
      </w:r>
      <w:r w:rsidR="00DF2E99" w:rsidRPr="00DF2E99">
        <w:rPr>
          <w:snapToGrid w:val="0"/>
        </w:rPr>
        <w:t>, Enero-Febrero 195</w:t>
      </w:r>
      <w:r w:rsidRPr="00DF2E99">
        <w:rPr>
          <w:snapToGrid w:val="0"/>
        </w:rPr>
        <w:t>8.</w:t>
      </w:r>
    </w:p>
    <w:p w:rsidR="00793856" w:rsidRPr="00572E34" w:rsidRDefault="00363BB5" w:rsidP="00452566">
      <w:pPr>
        <w:widowControl w:val="0"/>
        <w:spacing w:line="360" w:lineRule="auto"/>
        <w:ind w:firstLine="284"/>
        <w:jc w:val="both"/>
        <w:rPr>
          <w:snapToGrid w:val="0"/>
        </w:rPr>
      </w:pPr>
      <w:r>
        <w:t>--</w:t>
      </w:r>
      <w:r w:rsidR="00793856" w:rsidRPr="00572E34">
        <w:t xml:space="preserve">MIGNOLO, Walter, "Discurso ensayístico y tipología textual", en </w:t>
      </w:r>
      <w:r w:rsidR="00C4123F" w:rsidRPr="00572E34">
        <w:t>L</w:t>
      </w:r>
      <w:r w:rsidR="00C4123F" w:rsidRPr="00643EF1">
        <w:rPr>
          <w:caps/>
        </w:rPr>
        <w:t>évy</w:t>
      </w:r>
      <w:r w:rsidR="00C4123F">
        <w:t>,</w:t>
      </w:r>
      <w:r w:rsidR="00C4123F" w:rsidRPr="00572E34">
        <w:t xml:space="preserve"> Isaac Jack y L</w:t>
      </w:r>
      <w:r w:rsidR="00C4123F" w:rsidRPr="00643EF1">
        <w:rPr>
          <w:caps/>
        </w:rPr>
        <w:t>oveluck</w:t>
      </w:r>
      <w:r w:rsidR="00C4123F">
        <w:rPr>
          <w:caps/>
        </w:rPr>
        <w:t>,</w:t>
      </w:r>
      <w:r w:rsidR="00C4123F" w:rsidRPr="00572E34">
        <w:t xml:space="preserve"> </w:t>
      </w:r>
      <w:r w:rsidR="00793856" w:rsidRPr="00572E34">
        <w:t xml:space="preserve">Juan (eds.), </w:t>
      </w:r>
      <w:r w:rsidR="00793856" w:rsidRPr="00572E34">
        <w:rPr>
          <w:i/>
        </w:rPr>
        <w:t>Simposio El ensayo hispanoamericano</w:t>
      </w:r>
      <w:r w:rsidR="00793856" w:rsidRPr="00572E34">
        <w:t>, South Carolina, University of South Carolina, 1984.</w:t>
      </w:r>
    </w:p>
    <w:p w:rsidR="005954AE" w:rsidRPr="00572E34" w:rsidRDefault="005954AE" w:rsidP="00452566">
      <w:pPr>
        <w:widowControl w:val="0"/>
        <w:spacing w:line="360" w:lineRule="auto"/>
        <w:ind w:firstLine="284"/>
        <w:jc w:val="both"/>
      </w:pPr>
      <w:r w:rsidRPr="00572E34">
        <w:rPr>
          <w:rStyle w:val="Textoennegrita"/>
          <w:b w:val="0"/>
          <w:caps/>
        </w:rPr>
        <w:t>--Montiel</w:t>
      </w:r>
      <w:r w:rsidRPr="00572E34">
        <w:rPr>
          <w:rStyle w:val="Textoennegrita"/>
          <w:b w:val="0"/>
        </w:rPr>
        <w:t>, Edgar, “</w:t>
      </w:r>
      <w:r w:rsidRPr="00572E34">
        <w:t>El ensayo americano. (Centauro de los géneros)”, en</w:t>
      </w:r>
      <w:r w:rsidRPr="00572E34">
        <w:rPr>
          <w:b/>
        </w:rPr>
        <w:t xml:space="preserve"> </w:t>
      </w:r>
      <w:r w:rsidRPr="00572E34">
        <w:rPr>
          <w:i/>
        </w:rPr>
        <w:t>El humanismo americano. Filosofía de una comunidad de naciones</w:t>
      </w:r>
      <w:r w:rsidR="00793856" w:rsidRPr="00572E34">
        <w:t>,</w:t>
      </w:r>
      <w:r w:rsidRPr="00572E34">
        <w:t xml:space="preserve"> Perú</w:t>
      </w:r>
      <w:r w:rsidR="00793856" w:rsidRPr="00572E34">
        <w:t>,</w:t>
      </w:r>
      <w:r w:rsidRPr="00572E34">
        <w:t xml:space="preserve"> Fondo de Cultura Económica, 2000.</w:t>
      </w:r>
    </w:p>
    <w:p w:rsidR="00793856" w:rsidRPr="00572E34" w:rsidRDefault="002F6FD0" w:rsidP="00452566">
      <w:pPr>
        <w:widowControl w:val="0"/>
        <w:spacing w:line="360" w:lineRule="auto"/>
        <w:ind w:firstLine="284"/>
        <w:jc w:val="both"/>
        <w:rPr>
          <w:snapToGrid w:val="0"/>
        </w:rPr>
      </w:pPr>
      <w:r w:rsidRPr="00572E34">
        <w:rPr>
          <w:snapToGrid w:val="0"/>
        </w:rPr>
        <w:t>--MÜLLER-BERGH, K</w:t>
      </w:r>
      <w:r w:rsidR="00A258DB">
        <w:rPr>
          <w:snapToGrid w:val="0"/>
        </w:rPr>
        <w:t>laus</w:t>
      </w:r>
      <w:r w:rsidRPr="00572E34">
        <w:rPr>
          <w:snapToGrid w:val="0"/>
        </w:rPr>
        <w:t>, “</w:t>
      </w:r>
      <w:smartTag w:uri="urn:schemas-microsoft-com:office:smarttags" w:element="PersonName">
        <w:smartTagPr>
          <w:attr w:name="ProductID" w:val="la Poes￭a"/>
        </w:smartTagPr>
        <w:r w:rsidRPr="00572E34">
          <w:rPr>
            <w:snapToGrid w:val="0"/>
          </w:rPr>
          <w:t>La Poesía</w:t>
        </w:r>
      </w:smartTag>
      <w:r w:rsidRPr="00572E34">
        <w:rPr>
          <w:snapToGrid w:val="0"/>
        </w:rPr>
        <w:t xml:space="preserve"> de Octavio Paz en los Años Treinta “,</w:t>
      </w:r>
      <w:r w:rsidRPr="00572E34">
        <w:t xml:space="preserve">en </w:t>
      </w:r>
      <w:r w:rsidRPr="00572E34">
        <w:rPr>
          <w:i/>
        </w:rPr>
        <w:t>Revista Iberoamericana</w:t>
      </w:r>
      <w:r w:rsidR="00793856" w:rsidRPr="00572E34">
        <w:t xml:space="preserve">, </w:t>
      </w:r>
      <w:r w:rsidR="00981E44" w:rsidRPr="00C2416D">
        <w:rPr>
          <w:color w:val="231F20"/>
        </w:rPr>
        <w:t>Pittsburgh</w:t>
      </w:r>
      <w:r w:rsidR="00981E44">
        <w:rPr>
          <w:color w:val="231F20"/>
        </w:rPr>
        <w:t>,</w:t>
      </w:r>
      <w:r w:rsidR="00981E44" w:rsidRPr="00572E34">
        <w:t xml:space="preserve"> </w:t>
      </w:r>
      <w:r w:rsidR="00981E44">
        <w:t>V</w:t>
      </w:r>
      <w:r w:rsidR="00793856" w:rsidRPr="00572E34">
        <w:t xml:space="preserve">ol. 37, </w:t>
      </w:r>
      <w:r w:rsidR="00981E44">
        <w:t>N</w:t>
      </w:r>
      <w:r w:rsidR="00793856" w:rsidRPr="00572E34">
        <w:t xml:space="preserve">º 74, </w:t>
      </w:r>
      <w:r w:rsidRPr="00572E34">
        <w:t>enero-marzo 1971.</w:t>
      </w:r>
      <w:r w:rsidR="00793856" w:rsidRPr="00572E34">
        <w:rPr>
          <w:snapToGrid w:val="0"/>
        </w:rPr>
        <w:t xml:space="preserve"> </w:t>
      </w:r>
    </w:p>
    <w:p w:rsidR="002F6FD0" w:rsidRPr="00572E34" w:rsidRDefault="00793856" w:rsidP="00452566">
      <w:pPr>
        <w:widowControl w:val="0"/>
        <w:spacing w:line="360" w:lineRule="auto"/>
        <w:ind w:firstLine="284"/>
        <w:jc w:val="both"/>
      </w:pPr>
      <w:r w:rsidRPr="00572E34">
        <w:rPr>
          <w:snapToGrid w:val="0"/>
        </w:rPr>
        <w:t xml:space="preserve">--NAJT, Myriam, “¿Una trampa verbal?: ‘La fijeza es siempre momentánea’”, en </w:t>
      </w:r>
      <w:r w:rsidRPr="00572E34">
        <w:rPr>
          <w:i/>
          <w:snapToGrid w:val="0"/>
        </w:rPr>
        <w:t>Cuadernos Hispanoamericanos</w:t>
      </w:r>
      <w:r w:rsidRPr="00572E34">
        <w:rPr>
          <w:snapToGrid w:val="0"/>
        </w:rPr>
        <w:t xml:space="preserve">, </w:t>
      </w:r>
      <w:r w:rsidR="00981E44" w:rsidRPr="00572E34">
        <w:rPr>
          <w:snapToGrid w:val="0"/>
        </w:rPr>
        <w:t>Madrid</w:t>
      </w:r>
      <w:r w:rsidR="00981E44">
        <w:rPr>
          <w:snapToGrid w:val="0"/>
        </w:rPr>
        <w:t>,</w:t>
      </w:r>
      <w:r w:rsidR="00981E44" w:rsidRPr="00572E34">
        <w:rPr>
          <w:snapToGrid w:val="0"/>
        </w:rPr>
        <w:t xml:space="preserve"> </w:t>
      </w:r>
      <w:r w:rsidRPr="00572E34">
        <w:rPr>
          <w:snapToGrid w:val="0"/>
        </w:rPr>
        <w:t>Nº 343-345, Enero-Marzo 1979.</w:t>
      </w:r>
    </w:p>
    <w:p w:rsidR="002F6FD0" w:rsidRPr="00572E34" w:rsidRDefault="002F6FD0" w:rsidP="00452566">
      <w:pPr>
        <w:widowControl w:val="0"/>
        <w:spacing w:line="360" w:lineRule="auto"/>
        <w:ind w:firstLine="284"/>
        <w:jc w:val="both"/>
      </w:pPr>
      <w:r w:rsidRPr="00572E34">
        <w:rPr>
          <w:snapToGrid w:val="0"/>
        </w:rPr>
        <w:t>-</w:t>
      </w:r>
      <w:r w:rsidR="00793856" w:rsidRPr="00572E34">
        <w:rPr>
          <w:snapToGrid w:val="0"/>
        </w:rPr>
        <w:t>-NEEDLEMAN, R</w:t>
      </w:r>
      <w:r w:rsidR="00A258DB">
        <w:rPr>
          <w:snapToGrid w:val="0"/>
        </w:rPr>
        <w:t>uth</w:t>
      </w:r>
      <w:r w:rsidR="00793856" w:rsidRPr="00572E34">
        <w:rPr>
          <w:snapToGrid w:val="0"/>
        </w:rPr>
        <w:t>, “Hacia Blanco</w:t>
      </w:r>
      <w:r w:rsidRPr="00572E34">
        <w:rPr>
          <w:snapToGrid w:val="0"/>
        </w:rPr>
        <w:t>“,</w:t>
      </w:r>
      <w:r w:rsidR="00793856" w:rsidRPr="00572E34">
        <w:rPr>
          <w:snapToGrid w:val="0"/>
        </w:rPr>
        <w:t xml:space="preserve"> </w:t>
      </w:r>
      <w:r w:rsidRPr="00572E34">
        <w:t xml:space="preserve">en </w:t>
      </w:r>
      <w:r w:rsidRPr="00572E34">
        <w:rPr>
          <w:i/>
        </w:rPr>
        <w:t>Revista Iberoamericana</w:t>
      </w:r>
      <w:r w:rsidRPr="00572E34">
        <w:t xml:space="preserve">, </w:t>
      </w:r>
      <w:r w:rsidR="00981E44" w:rsidRPr="00C2416D">
        <w:rPr>
          <w:color w:val="231F20"/>
        </w:rPr>
        <w:t>Pittsburgh</w:t>
      </w:r>
      <w:r w:rsidR="00981E44">
        <w:rPr>
          <w:color w:val="231F20"/>
        </w:rPr>
        <w:t>,</w:t>
      </w:r>
      <w:r w:rsidR="00981E44" w:rsidRPr="00572E34">
        <w:t xml:space="preserve"> </w:t>
      </w:r>
      <w:r w:rsidR="00981E44">
        <w:t>V</w:t>
      </w:r>
      <w:r w:rsidRPr="00572E34">
        <w:t xml:space="preserve">ol. 37, </w:t>
      </w:r>
      <w:r w:rsidR="00793856" w:rsidRPr="00572E34">
        <w:t xml:space="preserve">Nº 74, </w:t>
      </w:r>
      <w:r w:rsidRPr="00572E34">
        <w:t>enero-marzo 1971.</w:t>
      </w:r>
    </w:p>
    <w:p w:rsidR="005E136A" w:rsidRPr="00572E34" w:rsidRDefault="005E136A" w:rsidP="00452566">
      <w:pPr>
        <w:widowControl w:val="0"/>
        <w:spacing w:line="360" w:lineRule="auto"/>
        <w:ind w:firstLine="284"/>
        <w:jc w:val="both"/>
        <w:rPr>
          <w:snapToGrid w:val="0"/>
        </w:rPr>
      </w:pPr>
      <w:r w:rsidRPr="00572E34">
        <w:rPr>
          <w:snapToGrid w:val="0"/>
        </w:rPr>
        <w:t xml:space="preserve">--ORTEGA, Julio, “Notas sobre Octavio Paz”, en </w:t>
      </w:r>
      <w:r w:rsidRPr="00572E34">
        <w:rPr>
          <w:i/>
          <w:snapToGrid w:val="0"/>
        </w:rPr>
        <w:t>Cuadernos Hispanoamericanos</w:t>
      </w:r>
      <w:r w:rsidR="00F84D08">
        <w:rPr>
          <w:i/>
          <w:snapToGrid w:val="0"/>
        </w:rPr>
        <w:t>,</w:t>
      </w:r>
      <w:r w:rsidR="008229D8">
        <w:rPr>
          <w:snapToGrid w:val="0"/>
        </w:rPr>
        <w:t xml:space="preserve"> </w:t>
      </w:r>
      <w:r w:rsidR="00F84D08">
        <w:rPr>
          <w:snapToGrid w:val="0"/>
        </w:rPr>
        <w:t>M</w:t>
      </w:r>
      <w:r w:rsidR="00F84D08" w:rsidRPr="00572E34">
        <w:rPr>
          <w:snapToGrid w:val="0"/>
        </w:rPr>
        <w:t>adrid</w:t>
      </w:r>
      <w:r w:rsidR="00F84D08">
        <w:rPr>
          <w:snapToGrid w:val="0"/>
        </w:rPr>
        <w:t xml:space="preserve">, Vol. 77, </w:t>
      </w:r>
      <w:r w:rsidR="008229D8">
        <w:rPr>
          <w:snapToGrid w:val="0"/>
        </w:rPr>
        <w:t>Nº</w:t>
      </w:r>
      <w:r w:rsidR="001B7861">
        <w:rPr>
          <w:snapToGrid w:val="0"/>
        </w:rPr>
        <w:t xml:space="preserve"> </w:t>
      </w:r>
      <w:r w:rsidR="008229D8">
        <w:rPr>
          <w:snapToGrid w:val="0"/>
        </w:rPr>
        <w:t xml:space="preserve">231, </w:t>
      </w:r>
      <w:r w:rsidRPr="00572E34">
        <w:rPr>
          <w:snapToGrid w:val="0"/>
        </w:rPr>
        <w:t>Marzo 1969.</w:t>
      </w:r>
    </w:p>
    <w:p w:rsidR="00790AFB" w:rsidRPr="00572E34" w:rsidRDefault="00790AFB" w:rsidP="00452566">
      <w:pPr>
        <w:widowControl w:val="0"/>
        <w:spacing w:line="360" w:lineRule="auto"/>
        <w:ind w:firstLine="284"/>
        <w:jc w:val="both"/>
        <w:rPr>
          <w:lang w:val="es-AR"/>
        </w:rPr>
      </w:pPr>
      <w:r w:rsidRPr="00572E34">
        <w:rPr>
          <w:snapToGrid w:val="0"/>
        </w:rPr>
        <w:t xml:space="preserve">--OTTE, Georg, “Algumas afinidades entre Octavio Paz e Walter Benjamin”, en MACIEL, Maria Esther (org.), </w:t>
      </w:r>
      <w:r w:rsidRPr="00572E34">
        <w:rPr>
          <w:i/>
          <w:snapToGrid w:val="0"/>
        </w:rPr>
        <w:t>A palavra inquieta. Homenagen a Octavio Paz</w:t>
      </w:r>
      <w:r w:rsidRPr="00572E34">
        <w:rPr>
          <w:snapToGrid w:val="0"/>
        </w:rPr>
        <w:t>, Belo Horizonte, Auténtica, 1999.</w:t>
      </w:r>
    </w:p>
    <w:p w:rsidR="002F6FD0" w:rsidRPr="00572E34" w:rsidRDefault="002F6FD0" w:rsidP="00452566">
      <w:pPr>
        <w:widowControl w:val="0"/>
        <w:spacing w:line="360" w:lineRule="auto"/>
        <w:ind w:firstLine="284"/>
        <w:jc w:val="both"/>
      </w:pPr>
      <w:r w:rsidRPr="00572E34">
        <w:rPr>
          <w:snapToGrid w:val="0"/>
        </w:rPr>
        <w:t>--PACHECO, J</w:t>
      </w:r>
      <w:r w:rsidR="00A258DB">
        <w:rPr>
          <w:snapToGrid w:val="0"/>
        </w:rPr>
        <w:t>osé</w:t>
      </w:r>
      <w:r w:rsidRPr="00572E34">
        <w:rPr>
          <w:snapToGrid w:val="0"/>
        </w:rPr>
        <w:t xml:space="preserve"> E</w:t>
      </w:r>
      <w:r w:rsidR="00A258DB">
        <w:rPr>
          <w:snapToGrid w:val="0"/>
        </w:rPr>
        <w:t>milio</w:t>
      </w:r>
      <w:r w:rsidRPr="00572E34">
        <w:rPr>
          <w:snapToGrid w:val="0"/>
        </w:rPr>
        <w:t>, “Descripción de “Piedra de Sol” “,</w:t>
      </w:r>
      <w:r w:rsidR="008229D8">
        <w:rPr>
          <w:snapToGrid w:val="0"/>
        </w:rPr>
        <w:t xml:space="preserve"> </w:t>
      </w:r>
      <w:r w:rsidRPr="00572E34">
        <w:t xml:space="preserve">en </w:t>
      </w:r>
      <w:r w:rsidRPr="00572E34">
        <w:rPr>
          <w:i/>
        </w:rPr>
        <w:t>Revista Iberoamericana</w:t>
      </w:r>
      <w:r w:rsidRPr="00572E34">
        <w:t xml:space="preserve">, </w:t>
      </w:r>
      <w:r w:rsidR="001B7861" w:rsidRPr="00C2416D">
        <w:rPr>
          <w:color w:val="231F20"/>
        </w:rPr>
        <w:t>Pittsburgh</w:t>
      </w:r>
      <w:r w:rsidR="001B7861">
        <w:rPr>
          <w:color w:val="231F20"/>
        </w:rPr>
        <w:t>,</w:t>
      </w:r>
      <w:r w:rsidR="001B7861" w:rsidRPr="00572E34">
        <w:t xml:space="preserve"> </w:t>
      </w:r>
      <w:r w:rsidR="001B7861">
        <w:t>Vol. 37, N</w:t>
      </w:r>
      <w:r w:rsidRPr="00572E34">
        <w:t>º 74</w:t>
      </w:r>
      <w:r w:rsidR="008229D8" w:rsidRPr="00C2416D">
        <w:t>,</w:t>
      </w:r>
      <w:r w:rsidRPr="00572E34">
        <w:t xml:space="preserve"> </w:t>
      </w:r>
      <w:r w:rsidR="008229D8">
        <w:t>enero-marzo 1971</w:t>
      </w:r>
      <w:r w:rsidRPr="00572E34">
        <w:t>.</w:t>
      </w:r>
    </w:p>
    <w:p w:rsidR="002F6FD0" w:rsidRPr="00572E34" w:rsidRDefault="002F6FD0" w:rsidP="00452566">
      <w:pPr>
        <w:widowControl w:val="0"/>
        <w:spacing w:line="360" w:lineRule="auto"/>
        <w:ind w:firstLine="284"/>
        <w:jc w:val="both"/>
      </w:pPr>
      <w:r w:rsidRPr="00572E34">
        <w:rPr>
          <w:snapToGrid w:val="0"/>
        </w:rPr>
        <w:lastRenderedPageBreak/>
        <w:t>--PALAU DE NEMES, G</w:t>
      </w:r>
      <w:r w:rsidR="00A258DB">
        <w:rPr>
          <w:snapToGrid w:val="0"/>
        </w:rPr>
        <w:t>raciela</w:t>
      </w:r>
      <w:r w:rsidRPr="00572E34">
        <w:rPr>
          <w:snapToGrid w:val="0"/>
        </w:rPr>
        <w:t xml:space="preserve">, “Blanco de Octavio Paz: Una Mística Espacialista”, </w:t>
      </w:r>
      <w:r w:rsidRPr="00572E34">
        <w:t xml:space="preserve">en </w:t>
      </w:r>
      <w:r w:rsidRPr="00572E34">
        <w:rPr>
          <w:i/>
        </w:rPr>
        <w:t>Revista Iberoamericana</w:t>
      </w:r>
      <w:r w:rsidRPr="00572E34">
        <w:t xml:space="preserve">, </w:t>
      </w:r>
      <w:r w:rsidR="00DC4F7D" w:rsidRPr="00C2416D">
        <w:rPr>
          <w:color w:val="231F20"/>
        </w:rPr>
        <w:t>Pittsburgh</w:t>
      </w:r>
      <w:r w:rsidR="00DC4F7D">
        <w:rPr>
          <w:color w:val="231F20"/>
        </w:rPr>
        <w:t>,</w:t>
      </w:r>
      <w:r w:rsidR="00DC4F7D" w:rsidRPr="00572E34">
        <w:t xml:space="preserve"> </w:t>
      </w:r>
      <w:r w:rsidR="00DC4F7D">
        <w:t>V</w:t>
      </w:r>
      <w:r w:rsidRPr="00572E34">
        <w:t xml:space="preserve">ol. 37, </w:t>
      </w:r>
      <w:r w:rsidR="00793856" w:rsidRPr="00572E34">
        <w:t>N</w:t>
      </w:r>
      <w:r w:rsidRPr="00572E34">
        <w:t>º 74</w:t>
      </w:r>
      <w:r w:rsidR="008229D8">
        <w:t>,</w:t>
      </w:r>
      <w:r w:rsidRPr="00572E34">
        <w:t xml:space="preserve"> enero-marzo 1971.</w:t>
      </w:r>
    </w:p>
    <w:p w:rsidR="005E136A" w:rsidRPr="00572E34" w:rsidRDefault="005E136A" w:rsidP="00452566">
      <w:pPr>
        <w:widowControl w:val="0"/>
        <w:spacing w:line="360" w:lineRule="auto"/>
        <w:ind w:firstLine="284"/>
        <w:jc w:val="both"/>
        <w:rPr>
          <w:snapToGrid w:val="0"/>
        </w:rPr>
      </w:pPr>
      <w:r w:rsidRPr="00572E34">
        <w:rPr>
          <w:snapToGrid w:val="0"/>
        </w:rPr>
        <w:t xml:space="preserve">--PATERNAIN, Alejandro, “El camino y la arboleda. (Notas sobre la prosa de Octavio Paz)”, en </w:t>
      </w:r>
      <w:r w:rsidRPr="00572E34">
        <w:rPr>
          <w:i/>
          <w:snapToGrid w:val="0"/>
        </w:rPr>
        <w:t>Cuadernos Hispanoamericanos</w:t>
      </w:r>
      <w:r w:rsidRPr="00572E34">
        <w:rPr>
          <w:snapToGrid w:val="0"/>
        </w:rPr>
        <w:t xml:space="preserve">, </w:t>
      </w:r>
      <w:r w:rsidR="00D14AEB" w:rsidRPr="00572E34">
        <w:rPr>
          <w:snapToGrid w:val="0"/>
        </w:rPr>
        <w:t>Madrid</w:t>
      </w:r>
      <w:r w:rsidR="00D14AEB">
        <w:rPr>
          <w:snapToGrid w:val="0"/>
        </w:rPr>
        <w:t>,</w:t>
      </w:r>
      <w:r w:rsidR="00D14AEB" w:rsidRPr="00572E34">
        <w:rPr>
          <w:snapToGrid w:val="0"/>
        </w:rPr>
        <w:t xml:space="preserve"> </w:t>
      </w:r>
      <w:r w:rsidRPr="00572E34">
        <w:rPr>
          <w:snapToGrid w:val="0"/>
        </w:rPr>
        <w:t>Nº 343-345, Enero-Marzo 1979.</w:t>
      </w:r>
    </w:p>
    <w:p w:rsidR="008229D8" w:rsidRPr="00C2416D" w:rsidRDefault="00790AFB" w:rsidP="00452566">
      <w:pPr>
        <w:pStyle w:val="Sangra2detindependiente"/>
        <w:widowControl w:val="0"/>
        <w:ind w:firstLine="284"/>
        <w:rPr>
          <w:rFonts w:ascii="Times New Roman" w:hAnsi="Times New Roman"/>
          <w:i/>
          <w:szCs w:val="24"/>
        </w:rPr>
      </w:pPr>
      <w:r w:rsidRPr="00C2416D">
        <w:rPr>
          <w:rFonts w:ascii="Times New Roman" w:hAnsi="Times New Roman"/>
          <w:szCs w:val="24"/>
        </w:rPr>
        <w:t xml:space="preserve">-- PAZ, Octavio, </w:t>
      </w:r>
      <w:r w:rsidR="008229D8" w:rsidRPr="00C2416D">
        <w:rPr>
          <w:rFonts w:ascii="Times New Roman" w:hAnsi="Times New Roman"/>
          <w:i/>
        </w:rPr>
        <w:t>El laberinto de la soledad. Postdata. Vuelta a El laberinto de la  soledad,</w:t>
      </w:r>
      <w:r w:rsidR="008229D8" w:rsidRPr="00C2416D">
        <w:rPr>
          <w:rFonts w:ascii="Times New Roman" w:hAnsi="Times New Roman"/>
        </w:rPr>
        <w:t xml:space="preserve"> México, Fondo de Cultura Económica, 2005.</w:t>
      </w:r>
    </w:p>
    <w:p w:rsidR="00790AFB" w:rsidRPr="00572E34" w:rsidRDefault="008229D8" w:rsidP="00452566">
      <w:pPr>
        <w:pStyle w:val="Sangra2detindependiente"/>
        <w:widowControl w:val="0"/>
        <w:ind w:firstLine="284"/>
        <w:rPr>
          <w:rFonts w:ascii="Times New Roman" w:hAnsi="Times New Roman"/>
          <w:szCs w:val="24"/>
        </w:rPr>
      </w:pPr>
      <w:r w:rsidRPr="00572E34">
        <w:rPr>
          <w:rFonts w:ascii="Times New Roman" w:hAnsi="Times New Roman"/>
          <w:szCs w:val="24"/>
        </w:rPr>
        <w:t xml:space="preserve"> </w:t>
      </w:r>
      <w:r w:rsidR="00790AFB" w:rsidRPr="00572E34">
        <w:rPr>
          <w:rFonts w:ascii="Times New Roman" w:hAnsi="Times New Roman"/>
          <w:szCs w:val="24"/>
        </w:rPr>
        <w:t>--</w:t>
      </w:r>
      <w:r w:rsidR="000919BB">
        <w:rPr>
          <w:rFonts w:ascii="Times New Roman" w:hAnsi="Times New Roman"/>
          <w:szCs w:val="24"/>
        </w:rPr>
        <w:t>-----------------</w:t>
      </w:r>
      <w:r w:rsidR="00790AFB" w:rsidRPr="00572E34">
        <w:rPr>
          <w:rFonts w:ascii="Times New Roman" w:hAnsi="Times New Roman"/>
          <w:szCs w:val="24"/>
        </w:rPr>
        <w:t xml:space="preserve">, “José Ortega y Gasset: el cómo y el para qué”, en </w:t>
      </w:r>
      <w:r w:rsidR="00790AFB" w:rsidRPr="00572E34">
        <w:rPr>
          <w:rFonts w:ascii="Times New Roman" w:hAnsi="Times New Roman"/>
          <w:i/>
          <w:szCs w:val="24"/>
        </w:rPr>
        <w:t>Hombres en su siglo</w:t>
      </w:r>
      <w:r w:rsidR="00793856" w:rsidRPr="00572E34">
        <w:rPr>
          <w:rFonts w:ascii="Times New Roman" w:hAnsi="Times New Roman"/>
          <w:szCs w:val="24"/>
        </w:rPr>
        <w:t>, Barcelona, Seix Barral, 1984.</w:t>
      </w:r>
    </w:p>
    <w:p w:rsidR="002F6FD0" w:rsidRDefault="002F6FD0" w:rsidP="00452566">
      <w:pPr>
        <w:widowControl w:val="0"/>
        <w:spacing w:line="360" w:lineRule="auto"/>
        <w:ind w:firstLine="284"/>
        <w:jc w:val="both"/>
      </w:pPr>
      <w:r w:rsidRPr="00572E34">
        <w:rPr>
          <w:snapToGrid w:val="0"/>
        </w:rPr>
        <w:t>--PHILLIPS, R</w:t>
      </w:r>
      <w:r w:rsidR="00793856" w:rsidRPr="00572E34">
        <w:rPr>
          <w:snapToGrid w:val="0"/>
        </w:rPr>
        <w:t>achel</w:t>
      </w:r>
      <w:r w:rsidRPr="00572E34">
        <w:rPr>
          <w:snapToGrid w:val="0"/>
        </w:rPr>
        <w:t xml:space="preserve">, “Topoemas: </w:t>
      </w:r>
      <w:smartTag w:uri="urn:schemas-microsoft-com:office:smarttags" w:element="PersonName">
        <w:smartTagPr>
          <w:attr w:name="ProductID" w:val="la Paradoja Suspendida"/>
        </w:smartTagPr>
        <w:r w:rsidRPr="00572E34">
          <w:rPr>
            <w:snapToGrid w:val="0"/>
          </w:rPr>
          <w:t>la Paradoja Suspendida</w:t>
        </w:r>
      </w:smartTag>
      <w:r w:rsidRPr="00572E34">
        <w:rPr>
          <w:snapToGrid w:val="0"/>
        </w:rPr>
        <w:t>“,</w:t>
      </w:r>
      <w:r w:rsidR="004A4B6E">
        <w:rPr>
          <w:snapToGrid w:val="0"/>
        </w:rPr>
        <w:t xml:space="preserve"> </w:t>
      </w:r>
      <w:r w:rsidRPr="00572E34">
        <w:t xml:space="preserve">en </w:t>
      </w:r>
      <w:r w:rsidRPr="00572E34">
        <w:rPr>
          <w:i/>
        </w:rPr>
        <w:t>Revista Iberoamericana</w:t>
      </w:r>
      <w:r w:rsidRPr="00572E34">
        <w:t xml:space="preserve">, </w:t>
      </w:r>
      <w:r w:rsidR="00693DF0" w:rsidRPr="00C2416D">
        <w:rPr>
          <w:color w:val="231F20"/>
        </w:rPr>
        <w:t>Pittsburgh</w:t>
      </w:r>
      <w:r w:rsidR="00693DF0">
        <w:rPr>
          <w:color w:val="231F20"/>
        </w:rPr>
        <w:t>,</w:t>
      </w:r>
      <w:r w:rsidR="00693DF0" w:rsidRPr="00572E34">
        <w:t xml:space="preserve"> </w:t>
      </w:r>
      <w:r w:rsidR="00693DF0">
        <w:t>V</w:t>
      </w:r>
      <w:r w:rsidRPr="00572E34">
        <w:t xml:space="preserve">ol. 37, </w:t>
      </w:r>
      <w:r w:rsidR="00693DF0">
        <w:t>N</w:t>
      </w:r>
      <w:r w:rsidRPr="00572E34">
        <w:t>º 74</w:t>
      </w:r>
      <w:r w:rsidR="00DE2382">
        <w:t xml:space="preserve">, </w:t>
      </w:r>
      <w:r w:rsidRPr="00572E34">
        <w:t>enero-marzo 1971.</w:t>
      </w:r>
    </w:p>
    <w:p w:rsidR="00067788" w:rsidRPr="00572E34" w:rsidRDefault="00067788" w:rsidP="00067788">
      <w:pPr>
        <w:widowControl w:val="0"/>
        <w:spacing w:line="360" w:lineRule="auto"/>
        <w:ind w:firstLine="284"/>
        <w:jc w:val="both"/>
      </w:pPr>
      <w:r>
        <w:t>--</w:t>
      </w:r>
      <w:r w:rsidRPr="00572E34">
        <w:t xml:space="preserve">PRATT, Mary Louise, "Repensar la modernidad", en </w:t>
      </w:r>
      <w:r w:rsidRPr="00572E34">
        <w:rPr>
          <w:i/>
        </w:rPr>
        <w:t>Espiral. Estudios sobre Estado y Sociedad</w:t>
      </w:r>
      <w:r w:rsidRPr="00572E34">
        <w:t xml:space="preserve">, Centro Universitario de Ciencias Sociales y Humanidades de </w:t>
      </w:r>
      <w:smartTag w:uri="urn:schemas-microsoft-com:office:smarttags" w:element="PersonName">
        <w:smartTagPr>
          <w:attr w:name="ProductID" w:val="la Universidad"/>
        </w:smartTagPr>
        <w:r w:rsidRPr="00572E34">
          <w:t>la Universidad</w:t>
        </w:r>
      </w:smartTag>
      <w:r w:rsidRPr="00572E34">
        <w:t xml:space="preserve"> de Guadalajara, Guada</w:t>
      </w:r>
      <w:r w:rsidR="006B7061">
        <w:t>lajara, Jalisco, México, Vol.</w:t>
      </w:r>
      <w:r w:rsidRPr="00572E34">
        <w:t xml:space="preserve"> V, Nº 15, Mayo-Agosto 1999.</w:t>
      </w:r>
    </w:p>
    <w:p w:rsidR="00790AFB" w:rsidRPr="00572E34" w:rsidRDefault="00790AFB" w:rsidP="00452566">
      <w:pPr>
        <w:widowControl w:val="0"/>
        <w:spacing w:line="360" w:lineRule="auto"/>
        <w:ind w:firstLine="284"/>
        <w:jc w:val="both"/>
      </w:pPr>
      <w:r w:rsidRPr="00572E34">
        <w:t>--RODRIGUEZ LAFUENTE, Fernando, “Entrevista con Octavio Paz”, e</w:t>
      </w:r>
      <w:r w:rsidR="00793856" w:rsidRPr="00572E34">
        <w:t>n MONTOYA RAMÍREZ, Enrique (editor</w:t>
      </w:r>
      <w:r w:rsidRPr="00572E34">
        <w:t xml:space="preserve">), </w:t>
      </w:r>
      <w:r w:rsidRPr="00572E34">
        <w:rPr>
          <w:i/>
        </w:rPr>
        <w:t>Octavio Paz</w:t>
      </w:r>
      <w:r w:rsidRPr="00572E34">
        <w:t xml:space="preserve">, </w:t>
      </w:r>
      <w:r w:rsidR="00793856" w:rsidRPr="00572E34">
        <w:t xml:space="preserve">Madrid, </w:t>
      </w:r>
      <w:r w:rsidRPr="00572E34">
        <w:t>Ediciones de cultura hispánica Semana de autor, 1989.</w:t>
      </w:r>
    </w:p>
    <w:p w:rsidR="002F6FD0" w:rsidRPr="00572E34" w:rsidRDefault="005E136A" w:rsidP="00452566">
      <w:pPr>
        <w:widowControl w:val="0"/>
        <w:spacing w:line="360" w:lineRule="auto"/>
        <w:ind w:firstLine="284"/>
        <w:jc w:val="both"/>
      </w:pPr>
      <w:r w:rsidRPr="00572E34">
        <w:rPr>
          <w:snapToGrid w:val="0"/>
        </w:rPr>
        <w:t>-</w:t>
      </w:r>
      <w:r w:rsidR="002F6FD0" w:rsidRPr="00572E34">
        <w:rPr>
          <w:snapToGrid w:val="0"/>
        </w:rPr>
        <w:t>--RODRÍGUEZ MONEGAL, E</w:t>
      </w:r>
      <w:r w:rsidR="003A312F">
        <w:rPr>
          <w:snapToGrid w:val="0"/>
        </w:rPr>
        <w:t>m</w:t>
      </w:r>
      <w:r w:rsidR="00C2416D">
        <w:rPr>
          <w:snapToGrid w:val="0"/>
        </w:rPr>
        <w:t>ir</w:t>
      </w:r>
      <w:r w:rsidR="002F6FD0" w:rsidRPr="00572E34">
        <w:rPr>
          <w:snapToGrid w:val="0"/>
        </w:rPr>
        <w:t xml:space="preserve">, “Relectura de </w:t>
      </w:r>
      <w:r w:rsidR="002F6FD0" w:rsidRPr="00572E34">
        <w:rPr>
          <w:i/>
          <w:snapToGrid w:val="0"/>
        </w:rPr>
        <w:t xml:space="preserve">El Arco y </w:t>
      </w:r>
      <w:smartTag w:uri="urn:schemas-microsoft-com:office:smarttags" w:element="PersonName">
        <w:smartTagPr>
          <w:attr w:name="ProductID" w:val="la Lira"/>
        </w:smartTagPr>
        <w:r w:rsidR="002F6FD0" w:rsidRPr="00572E34">
          <w:rPr>
            <w:i/>
            <w:snapToGrid w:val="0"/>
          </w:rPr>
          <w:t>la Lira</w:t>
        </w:r>
      </w:smartTag>
      <w:r w:rsidR="002F6FD0" w:rsidRPr="00572E34">
        <w:rPr>
          <w:i/>
          <w:snapToGrid w:val="0"/>
        </w:rPr>
        <w:t xml:space="preserve">”, </w:t>
      </w:r>
      <w:r w:rsidR="002F6FD0" w:rsidRPr="00572E34">
        <w:t xml:space="preserve">en </w:t>
      </w:r>
      <w:r w:rsidR="002F6FD0" w:rsidRPr="00572E34">
        <w:rPr>
          <w:i/>
        </w:rPr>
        <w:t>Revista Iberoamericana</w:t>
      </w:r>
      <w:r w:rsidR="002F6FD0" w:rsidRPr="00572E34">
        <w:t xml:space="preserve">, </w:t>
      </w:r>
      <w:r w:rsidR="006B7061" w:rsidRPr="00C2416D">
        <w:rPr>
          <w:color w:val="231F20"/>
        </w:rPr>
        <w:t>Pittsburgh</w:t>
      </w:r>
      <w:r w:rsidR="006B7061">
        <w:rPr>
          <w:color w:val="231F20"/>
        </w:rPr>
        <w:t>,</w:t>
      </w:r>
      <w:r w:rsidR="006B7061" w:rsidRPr="00572E34">
        <w:t xml:space="preserve"> </w:t>
      </w:r>
      <w:r w:rsidR="006B7061">
        <w:t>V</w:t>
      </w:r>
      <w:r w:rsidR="002F6FD0" w:rsidRPr="00572E34">
        <w:t xml:space="preserve">ol. 37, </w:t>
      </w:r>
      <w:r w:rsidR="006B7061">
        <w:t>N</w:t>
      </w:r>
      <w:r w:rsidR="002F6FD0" w:rsidRPr="00572E34">
        <w:t>º 74</w:t>
      </w:r>
      <w:r w:rsidR="00DE2382">
        <w:t xml:space="preserve">, </w:t>
      </w:r>
      <w:r w:rsidR="002F6FD0" w:rsidRPr="00572E34">
        <w:t>enero-marzo 1971.</w:t>
      </w:r>
    </w:p>
    <w:p w:rsidR="005954AE" w:rsidRPr="00572E34" w:rsidRDefault="005954AE" w:rsidP="00452566">
      <w:pPr>
        <w:widowControl w:val="0"/>
        <w:spacing w:line="360" w:lineRule="auto"/>
        <w:ind w:firstLine="284"/>
        <w:jc w:val="both"/>
      </w:pPr>
      <w:r w:rsidRPr="00572E34">
        <w:rPr>
          <w:snapToGrid w:val="0"/>
        </w:rPr>
        <w:t>--ROGGIANO, A</w:t>
      </w:r>
      <w:r w:rsidR="00C2416D">
        <w:rPr>
          <w:snapToGrid w:val="0"/>
        </w:rPr>
        <w:t>lfredo</w:t>
      </w:r>
      <w:r w:rsidRPr="00572E34">
        <w:rPr>
          <w:snapToGrid w:val="0"/>
        </w:rPr>
        <w:t xml:space="preserve"> A., “Bibliografía de y sobre Octavio Paz “, </w:t>
      </w:r>
      <w:r w:rsidRPr="00572E34">
        <w:t xml:space="preserve">en </w:t>
      </w:r>
      <w:r w:rsidRPr="00572E34">
        <w:rPr>
          <w:i/>
        </w:rPr>
        <w:t>Revista Iberoamericana</w:t>
      </w:r>
      <w:r w:rsidRPr="00572E34">
        <w:t xml:space="preserve">, </w:t>
      </w:r>
      <w:r w:rsidR="00720F00" w:rsidRPr="00C2416D">
        <w:rPr>
          <w:color w:val="231F20"/>
        </w:rPr>
        <w:t>Pittsburgh</w:t>
      </w:r>
      <w:r w:rsidR="00720F00">
        <w:rPr>
          <w:color w:val="231F20"/>
        </w:rPr>
        <w:t>,</w:t>
      </w:r>
      <w:r w:rsidR="00720F00" w:rsidRPr="00572E34">
        <w:t xml:space="preserve"> </w:t>
      </w:r>
      <w:r w:rsidR="00720F00">
        <w:t>V</w:t>
      </w:r>
      <w:r w:rsidRPr="00572E34">
        <w:t xml:space="preserve">ol. 37, </w:t>
      </w:r>
      <w:r w:rsidR="00793856" w:rsidRPr="00572E34">
        <w:t>N</w:t>
      </w:r>
      <w:r w:rsidRPr="00572E34">
        <w:t>º 74</w:t>
      </w:r>
      <w:r w:rsidR="00DE2382">
        <w:t>,</w:t>
      </w:r>
      <w:r w:rsidRPr="00572E34">
        <w:t xml:space="preserve"> enero-marzo 1971.</w:t>
      </w:r>
    </w:p>
    <w:p w:rsidR="00790AFB" w:rsidRPr="00572E34" w:rsidRDefault="00790AFB" w:rsidP="00452566">
      <w:pPr>
        <w:pStyle w:val="Ttulo4"/>
        <w:ind w:firstLine="284"/>
        <w:rPr>
          <w:rFonts w:ascii="Times New Roman" w:hAnsi="Times New Roman"/>
          <w:szCs w:val="24"/>
        </w:rPr>
      </w:pPr>
      <w:r w:rsidRPr="00572E34">
        <w:rPr>
          <w:rFonts w:ascii="Times New Roman" w:hAnsi="Times New Roman"/>
          <w:caps/>
          <w:szCs w:val="24"/>
        </w:rPr>
        <w:t>--Royo</w:t>
      </w:r>
      <w:r w:rsidRPr="00572E34">
        <w:rPr>
          <w:rFonts w:ascii="Times New Roman" w:hAnsi="Times New Roman"/>
          <w:szCs w:val="24"/>
        </w:rPr>
        <w:t xml:space="preserve">, Amelia, “Octavio Paz ensayista: el discurso sobre la historia”, en </w:t>
      </w:r>
      <w:r w:rsidRPr="00572E34">
        <w:rPr>
          <w:rFonts w:ascii="Times New Roman" w:hAnsi="Times New Roman"/>
          <w:i/>
          <w:szCs w:val="24"/>
        </w:rPr>
        <w:t xml:space="preserve">Verba Hispánica II. Anuario del departamento de la lengua y literatura españolas de la facultad de filosofía y letras de </w:t>
      </w:r>
      <w:smartTag w:uri="urn:schemas-microsoft-com:office:smarttags" w:element="PersonName">
        <w:smartTagPr>
          <w:attr w:name="ProductID" w:val="la Universidad"/>
        </w:smartTagPr>
        <w:r w:rsidRPr="00572E34">
          <w:rPr>
            <w:rFonts w:ascii="Times New Roman" w:hAnsi="Times New Roman"/>
            <w:i/>
            <w:szCs w:val="24"/>
          </w:rPr>
          <w:t>la Universidad</w:t>
        </w:r>
      </w:smartTag>
      <w:r w:rsidRPr="00572E34">
        <w:rPr>
          <w:rFonts w:ascii="Times New Roman" w:hAnsi="Times New Roman"/>
          <w:i/>
          <w:szCs w:val="24"/>
        </w:rPr>
        <w:t xml:space="preserve"> de Ljubljana</w:t>
      </w:r>
      <w:r w:rsidRPr="00572E34">
        <w:rPr>
          <w:rFonts w:ascii="Times New Roman" w:hAnsi="Times New Roman"/>
          <w:szCs w:val="24"/>
        </w:rPr>
        <w:t xml:space="preserve">, Ljubljana (Eslovenia), Facultad de Filosofía y Letras de </w:t>
      </w:r>
      <w:smartTag w:uri="urn:schemas-microsoft-com:office:smarttags" w:element="PersonName">
        <w:smartTagPr>
          <w:attr w:name="ProductID" w:val="la Universidad"/>
        </w:smartTagPr>
        <w:r w:rsidRPr="00572E34">
          <w:rPr>
            <w:rFonts w:ascii="Times New Roman" w:hAnsi="Times New Roman"/>
            <w:szCs w:val="24"/>
          </w:rPr>
          <w:t>la Universidad</w:t>
        </w:r>
      </w:smartTag>
      <w:r w:rsidRPr="00572E34">
        <w:rPr>
          <w:rFonts w:ascii="Times New Roman" w:hAnsi="Times New Roman"/>
          <w:szCs w:val="24"/>
        </w:rPr>
        <w:t xml:space="preserve"> de Ljubljana, 1992.</w:t>
      </w:r>
    </w:p>
    <w:p w:rsidR="005954AE" w:rsidRPr="00572E34" w:rsidRDefault="005954AE" w:rsidP="00452566">
      <w:pPr>
        <w:widowControl w:val="0"/>
        <w:spacing w:line="360" w:lineRule="auto"/>
        <w:ind w:firstLine="284"/>
        <w:jc w:val="both"/>
      </w:pPr>
      <w:r w:rsidRPr="00572E34">
        <w:rPr>
          <w:rStyle w:val="Textoennegrita"/>
          <w:b w:val="0"/>
          <w:caps/>
        </w:rPr>
        <w:t xml:space="preserve">--Ruiz de </w:t>
      </w:r>
      <w:smartTag w:uri="urn:schemas-microsoft-com:office:smarttags" w:element="PersonName">
        <w:smartTagPr>
          <w:attr w:name="ProductID" w:val="LA CIERVA"/>
        </w:smartTagPr>
        <w:r w:rsidRPr="00572E34">
          <w:rPr>
            <w:rStyle w:val="Textoennegrita"/>
            <w:b w:val="0"/>
            <w:caps/>
          </w:rPr>
          <w:t>la Cierva</w:t>
        </w:r>
      </w:smartTag>
      <w:r w:rsidRPr="00572E34">
        <w:rPr>
          <w:rStyle w:val="Textoennegrita"/>
          <w:b w:val="0"/>
        </w:rPr>
        <w:t>, María del Carmen,</w:t>
      </w:r>
      <w:r w:rsidRPr="00572E34">
        <w:rPr>
          <w:rStyle w:val="Textoennegrita"/>
        </w:rPr>
        <w:t xml:space="preserve"> “</w:t>
      </w:r>
      <w:r w:rsidRPr="00572E34">
        <w:t xml:space="preserve">Imagen intelectual de Octavio Paz”, en </w:t>
      </w:r>
      <w:r w:rsidRPr="00572E34">
        <w:rPr>
          <w:i/>
        </w:rPr>
        <w:t>México en la encrucijada</w:t>
      </w:r>
      <w:r w:rsidRPr="00572E34">
        <w:t xml:space="preserve">, </w:t>
      </w:r>
      <w:r w:rsidR="00DE2382" w:rsidRPr="00572E34">
        <w:t>Madrid</w:t>
      </w:r>
      <w:r w:rsidR="00DE2382">
        <w:t>,</w:t>
      </w:r>
      <w:r w:rsidR="00DE2382" w:rsidRPr="00572E34">
        <w:t xml:space="preserve"> </w:t>
      </w:r>
      <w:r w:rsidRPr="00572E34">
        <w:t>Universidad Compluten</w:t>
      </w:r>
      <w:r w:rsidR="00DE2382">
        <w:t>se,</w:t>
      </w:r>
      <w:r w:rsidR="00793856" w:rsidRPr="00572E34">
        <w:t xml:space="preserve"> Gondo, 2000</w:t>
      </w:r>
      <w:r w:rsidRPr="00572E34">
        <w:t>.</w:t>
      </w:r>
    </w:p>
    <w:p w:rsidR="005954AE" w:rsidRPr="00363BB5" w:rsidRDefault="005954AE" w:rsidP="00452566">
      <w:pPr>
        <w:widowControl w:val="0"/>
        <w:spacing w:line="360" w:lineRule="auto"/>
        <w:ind w:firstLine="284"/>
        <w:jc w:val="both"/>
        <w:rPr>
          <w:snapToGrid w:val="0"/>
        </w:rPr>
      </w:pPr>
      <w:r w:rsidRPr="00363BB5">
        <w:rPr>
          <w:snapToGrid w:val="0"/>
        </w:rPr>
        <w:t xml:space="preserve">--SABAT DE RIVERS, </w:t>
      </w:r>
      <w:r w:rsidRPr="008A19DC">
        <w:rPr>
          <w:snapToGrid w:val="0"/>
        </w:rPr>
        <w:t>G</w:t>
      </w:r>
      <w:r w:rsidR="008A19DC" w:rsidRPr="008A19DC">
        <w:rPr>
          <w:snapToGrid w:val="0"/>
        </w:rPr>
        <w:t>eorgina</w:t>
      </w:r>
      <w:r w:rsidRPr="00363BB5">
        <w:rPr>
          <w:i/>
          <w:snapToGrid w:val="0"/>
        </w:rPr>
        <w:t xml:space="preserve"> </w:t>
      </w:r>
      <w:r w:rsidRPr="00363BB5">
        <w:rPr>
          <w:snapToGrid w:val="0"/>
        </w:rPr>
        <w:t>y RIVERS, E</w:t>
      </w:r>
      <w:r w:rsidR="008A19DC">
        <w:rPr>
          <w:snapToGrid w:val="0"/>
        </w:rPr>
        <w:t>lías</w:t>
      </w:r>
      <w:r w:rsidRPr="00363BB5">
        <w:rPr>
          <w:snapToGrid w:val="0"/>
        </w:rPr>
        <w:t xml:space="preserve"> L., “Conversaciones con Octavio Paz: crónica y anécdota”, en </w:t>
      </w:r>
      <w:r w:rsidRPr="00363BB5">
        <w:rPr>
          <w:i/>
          <w:snapToGrid w:val="0"/>
        </w:rPr>
        <w:t>Anales de Literatura Hispanoamericana</w:t>
      </w:r>
      <w:r w:rsidR="00793856" w:rsidRPr="00363BB5">
        <w:rPr>
          <w:snapToGrid w:val="0"/>
        </w:rPr>
        <w:t xml:space="preserve">, </w:t>
      </w:r>
      <w:r w:rsidR="00363BB5" w:rsidRPr="00363BB5">
        <w:rPr>
          <w:snapToGrid w:val="0"/>
        </w:rPr>
        <w:t>Madrid, Vol.</w:t>
      </w:r>
      <w:r w:rsidRPr="00363BB5">
        <w:rPr>
          <w:snapToGrid w:val="0"/>
        </w:rPr>
        <w:t xml:space="preserve"> 28,</w:t>
      </w:r>
      <w:r w:rsidR="00363BB5" w:rsidRPr="00363BB5">
        <w:rPr>
          <w:snapToGrid w:val="0"/>
        </w:rPr>
        <w:t xml:space="preserve"> Nº 1,</w:t>
      </w:r>
      <w:r w:rsidR="00317485">
        <w:rPr>
          <w:snapToGrid w:val="0"/>
        </w:rPr>
        <w:t xml:space="preserve"> 1999.</w:t>
      </w:r>
    </w:p>
    <w:p w:rsidR="005954AE" w:rsidRPr="00572E34" w:rsidRDefault="005954AE" w:rsidP="00452566">
      <w:pPr>
        <w:widowControl w:val="0"/>
        <w:spacing w:line="360" w:lineRule="auto"/>
        <w:ind w:firstLine="284"/>
        <w:jc w:val="both"/>
        <w:rPr>
          <w:snapToGrid w:val="0"/>
        </w:rPr>
      </w:pPr>
      <w:r w:rsidRPr="00363BB5">
        <w:rPr>
          <w:snapToGrid w:val="0"/>
        </w:rPr>
        <w:t>--SÁNCHEZ ZAMORANO,</w:t>
      </w:r>
      <w:r w:rsidRPr="00363BB5">
        <w:rPr>
          <w:i/>
          <w:snapToGrid w:val="0"/>
        </w:rPr>
        <w:t xml:space="preserve"> </w:t>
      </w:r>
      <w:r w:rsidRPr="00363BB5">
        <w:rPr>
          <w:snapToGrid w:val="0"/>
        </w:rPr>
        <w:t>J</w:t>
      </w:r>
      <w:r w:rsidR="008A19DC">
        <w:rPr>
          <w:snapToGrid w:val="0"/>
        </w:rPr>
        <w:t>osé</w:t>
      </w:r>
      <w:r w:rsidRPr="00363BB5">
        <w:rPr>
          <w:snapToGrid w:val="0"/>
        </w:rPr>
        <w:t xml:space="preserve"> A</w:t>
      </w:r>
      <w:r w:rsidR="008A19DC">
        <w:rPr>
          <w:snapToGrid w:val="0"/>
        </w:rPr>
        <w:t>ntonio</w:t>
      </w:r>
      <w:r w:rsidRPr="00363BB5">
        <w:rPr>
          <w:snapToGrid w:val="0"/>
        </w:rPr>
        <w:t>, “Historia y poesía en Octavio Paz”, en</w:t>
      </w:r>
      <w:r w:rsidRPr="00363BB5">
        <w:rPr>
          <w:i/>
          <w:snapToGrid w:val="0"/>
        </w:rPr>
        <w:t xml:space="preserve"> Anales de Literatura Hispanoamericana , </w:t>
      </w:r>
      <w:r w:rsidR="00363BB5" w:rsidRPr="00363BB5">
        <w:rPr>
          <w:snapToGrid w:val="0"/>
        </w:rPr>
        <w:t>Madrid, Vol. 28, Nº 1, 1999</w:t>
      </w:r>
      <w:r w:rsidRPr="00363BB5">
        <w:rPr>
          <w:snapToGrid w:val="0"/>
        </w:rPr>
        <w:t>.</w:t>
      </w:r>
    </w:p>
    <w:p w:rsidR="004C1215" w:rsidRPr="00572E34" w:rsidRDefault="004C1215" w:rsidP="004C1215">
      <w:pPr>
        <w:pStyle w:val="Sangra2detindependiente"/>
        <w:widowControl w:val="0"/>
        <w:ind w:firstLine="284"/>
        <w:rPr>
          <w:rFonts w:ascii="Times New Roman" w:hAnsi="Times New Roman"/>
          <w:szCs w:val="24"/>
        </w:rPr>
      </w:pPr>
      <w:r w:rsidRPr="00572E34">
        <w:rPr>
          <w:rFonts w:ascii="Times New Roman" w:hAnsi="Times New Roman"/>
          <w:caps/>
          <w:szCs w:val="24"/>
        </w:rPr>
        <w:t>--Santí</w:t>
      </w:r>
      <w:r w:rsidR="00CB2095">
        <w:rPr>
          <w:rFonts w:ascii="Times New Roman" w:hAnsi="Times New Roman"/>
          <w:szCs w:val="24"/>
        </w:rPr>
        <w:t>, Enrico Mario, “Introducció</w:t>
      </w:r>
      <w:r w:rsidRPr="00572E34">
        <w:rPr>
          <w:rFonts w:ascii="Times New Roman" w:hAnsi="Times New Roman"/>
          <w:szCs w:val="24"/>
        </w:rPr>
        <w:t xml:space="preserve">n a Octavio Paz”, en </w:t>
      </w:r>
      <w:r w:rsidRPr="00572E34">
        <w:rPr>
          <w:rStyle w:val="nfasis"/>
          <w:rFonts w:ascii="Times New Roman" w:hAnsi="Times New Roman"/>
          <w:szCs w:val="24"/>
        </w:rPr>
        <w:t>El acto</w:t>
      </w:r>
      <w:r w:rsidR="00CB2095">
        <w:rPr>
          <w:rStyle w:val="nfasis"/>
          <w:rFonts w:ascii="Times New Roman" w:hAnsi="Times New Roman"/>
          <w:szCs w:val="24"/>
        </w:rPr>
        <w:t xml:space="preserve"> de las palabras</w:t>
      </w:r>
      <w:r w:rsidR="00C476FE">
        <w:rPr>
          <w:rStyle w:val="nfasis"/>
          <w:rFonts w:ascii="Times New Roman" w:hAnsi="Times New Roman"/>
          <w:szCs w:val="24"/>
        </w:rPr>
        <w:t>.</w:t>
      </w:r>
      <w:r w:rsidR="00CB2095">
        <w:rPr>
          <w:rStyle w:val="nfasis"/>
          <w:rFonts w:ascii="Times New Roman" w:hAnsi="Times New Roman"/>
          <w:szCs w:val="24"/>
        </w:rPr>
        <w:t xml:space="preserve"> Estudios y Diá</w:t>
      </w:r>
      <w:r w:rsidRPr="00572E34">
        <w:rPr>
          <w:rStyle w:val="nfasis"/>
          <w:rFonts w:ascii="Times New Roman" w:hAnsi="Times New Roman"/>
          <w:szCs w:val="24"/>
        </w:rPr>
        <w:t xml:space="preserve">logos con Octavio Paz, </w:t>
      </w:r>
      <w:r w:rsidRPr="00572E34">
        <w:rPr>
          <w:rFonts w:ascii="Times New Roman" w:hAnsi="Times New Roman"/>
          <w:szCs w:val="24"/>
        </w:rPr>
        <w:t>México, Fondo de Cultura Económica, 1997.</w:t>
      </w:r>
    </w:p>
    <w:p w:rsidR="004C1215" w:rsidRPr="00572E34" w:rsidRDefault="004C1215" w:rsidP="004C1215">
      <w:pPr>
        <w:widowControl w:val="0"/>
        <w:spacing w:line="360" w:lineRule="auto"/>
        <w:ind w:firstLine="284"/>
        <w:jc w:val="both"/>
        <w:rPr>
          <w:snapToGrid w:val="0"/>
        </w:rPr>
      </w:pPr>
      <w:r w:rsidRPr="00572E34">
        <w:rPr>
          <w:caps/>
        </w:rPr>
        <w:t>--</w:t>
      </w:r>
      <w:r>
        <w:rPr>
          <w:caps/>
        </w:rPr>
        <w:t>---------------------------</w:t>
      </w:r>
      <w:r w:rsidRPr="00572E34">
        <w:t xml:space="preserve">, “Primeras palabras sobre “Primeras letras” (Diálogo con Octavio Paz)”, en </w:t>
      </w:r>
      <w:r w:rsidRPr="00572E34">
        <w:rPr>
          <w:rStyle w:val="nfasis"/>
        </w:rPr>
        <w:t>El acto de las palabras</w:t>
      </w:r>
      <w:r w:rsidR="00C476FE">
        <w:rPr>
          <w:rStyle w:val="nfasis"/>
        </w:rPr>
        <w:t>.</w:t>
      </w:r>
      <w:r w:rsidRPr="00572E34">
        <w:rPr>
          <w:rStyle w:val="nfasis"/>
        </w:rPr>
        <w:t xml:space="preserve"> Estudios y Di</w:t>
      </w:r>
      <w:r w:rsidR="00C5317B">
        <w:rPr>
          <w:rStyle w:val="nfasis"/>
        </w:rPr>
        <w:t>á</w:t>
      </w:r>
      <w:r w:rsidRPr="00572E34">
        <w:rPr>
          <w:rStyle w:val="nfasis"/>
        </w:rPr>
        <w:t xml:space="preserve">logos con Octavio Paz, </w:t>
      </w:r>
      <w:r w:rsidRPr="00572E34">
        <w:t>México, Fondo de Cultura Económica, 1997.</w:t>
      </w:r>
    </w:p>
    <w:p w:rsidR="00790AFB" w:rsidRPr="00572E34" w:rsidRDefault="00790AFB" w:rsidP="00452566">
      <w:pPr>
        <w:pStyle w:val="Sangra2detindependiente"/>
        <w:widowControl w:val="0"/>
        <w:ind w:firstLine="284"/>
        <w:rPr>
          <w:rFonts w:ascii="Times New Roman" w:hAnsi="Times New Roman"/>
          <w:szCs w:val="24"/>
        </w:rPr>
      </w:pPr>
      <w:r w:rsidRPr="00572E34">
        <w:rPr>
          <w:rFonts w:ascii="Times New Roman" w:hAnsi="Times New Roman"/>
          <w:caps/>
          <w:szCs w:val="24"/>
        </w:rPr>
        <w:lastRenderedPageBreak/>
        <w:t>--</w:t>
      </w:r>
      <w:r w:rsidR="004C1215">
        <w:rPr>
          <w:rFonts w:ascii="Times New Roman" w:hAnsi="Times New Roman"/>
          <w:caps/>
          <w:szCs w:val="24"/>
        </w:rPr>
        <w:t>---------------------------,</w:t>
      </w:r>
      <w:r w:rsidR="00C5317B">
        <w:rPr>
          <w:rFonts w:ascii="Times New Roman" w:hAnsi="Times New Roman"/>
          <w:szCs w:val="24"/>
        </w:rPr>
        <w:t xml:space="preserve"> "Introducció</w:t>
      </w:r>
      <w:r w:rsidRPr="00572E34">
        <w:rPr>
          <w:rFonts w:ascii="Times New Roman" w:hAnsi="Times New Roman"/>
          <w:szCs w:val="24"/>
        </w:rPr>
        <w:t xml:space="preserve">n a </w:t>
      </w:r>
      <w:r w:rsidRPr="00572E34">
        <w:rPr>
          <w:rFonts w:ascii="Times New Roman" w:hAnsi="Times New Roman"/>
          <w:i/>
          <w:szCs w:val="24"/>
        </w:rPr>
        <w:t xml:space="preserve">El laberinto de </w:t>
      </w:r>
      <w:smartTag w:uri="urn:schemas-microsoft-com:office:smarttags" w:element="PersonName">
        <w:smartTagPr>
          <w:attr w:name="ProductID" w:val="la Soledad"/>
        </w:smartTagPr>
        <w:r w:rsidRPr="00572E34">
          <w:rPr>
            <w:rFonts w:ascii="Times New Roman" w:hAnsi="Times New Roman"/>
            <w:i/>
            <w:szCs w:val="24"/>
          </w:rPr>
          <w:t>la Soledad</w:t>
        </w:r>
      </w:smartTag>
      <w:r w:rsidRPr="00572E34">
        <w:rPr>
          <w:rFonts w:ascii="Times New Roman" w:hAnsi="Times New Roman"/>
          <w:szCs w:val="24"/>
        </w:rPr>
        <w:t xml:space="preserve">", en </w:t>
      </w:r>
      <w:r w:rsidRPr="00572E34">
        <w:rPr>
          <w:rStyle w:val="nfasis"/>
          <w:rFonts w:ascii="Times New Roman" w:hAnsi="Times New Roman"/>
          <w:szCs w:val="24"/>
        </w:rPr>
        <w:t>El acto de las palabras</w:t>
      </w:r>
      <w:r w:rsidR="00C476FE">
        <w:rPr>
          <w:rStyle w:val="nfasis"/>
          <w:rFonts w:ascii="Times New Roman" w:hAnsi="Times New Roman"/>
          <w:szCs w:val="24"/>
        </w:rPr>
        <w:t>.</w:t>
      </w:r>
      <w:r w:rsidRPr="00572E34">
        <w:rPr>
          <w:rStyle w:val="nfasis"/>
          <w:rFonts w:ascii="Times New Roman" w:hAnsi="Times New Roman"/>
          <w:szCs w:val="24"/>
        </w:rPr>
        <w:t xml:space="preserve"> Estudios y Di</w:t>
      </w:r>
      <w:r w:rsidR="00C5317B">
        <w:rPr>
          <w:rStyle w:val="nfasis"/>
          <w:rFonts w:ascii="Times New Roman" w:hAnsi="Times New Roman"/>
          <w:szCs w:val="24"/>
        </w:rPr>
        <w:t>á</w:t>
      </w:r>
      <w:r w:rsidRPr="00572E34">
        <w:rPr>
          <w:rStyle w:val="nfasis"/>
          <w:rFonts w:ascii="Times New Roman" w:hAnsi="Times New Roman"/>
          <w:szCs w:val="24"/>
        </w:rPr>
        <w:t xml:space="preserve">logos con Octavio Paz, </w:t>
      </w:r>
      <w:r w:rsidRPr="00572E34">
        <w:rPr>
          <w:rFonts w:ascii="Times New Roman" w:hAnsi="Times New Roman"/>
          <w:szCs w:val="24"/>
        </w:rPr>
        <w:t>México, Fondo de Cultura Económica, 1997.</w:t>
      </w:r>
    </w:p>
    <w:p w:rsidR="00790AFB" w:rsidRDefault="00790AFB" w:rsidP="00452566">
      <w:pPr>
        <w:widowControl w:val="0"/>
        <w:spacing w:line="360" w:lineRule="auto"/>
        <w:ind w:firstLine="284"/>
        <w:jc w:val="both"/>
      </w:pPr>
      <w:r w:rsidRPr="00572E34">
        <w:rPr>
          <w:caps/>
        </w:rPr>
        <w:t>--</w:t>
      </w:r>
      <w:r w:rsidR="004C1215">
        <w:rPr>
          <w:caps/>
        </w:rPr>
        <w:t>---------------------------</w:t>
      </w:r>
      <w:r w:rsidRPr="00572E34">
        <w:t xml:space="preserve">, “’Conversar es humano’:entrevista con Octavio Paz”, en </w:t>
      </w:r>
      <w:r w:rsidRPr="00572E34">
        <w:rPr>
          <w:rStyle w:val="nfasis"/>
        </w:rPr>
        <w:t>El acto de las palabras</w:t>
      </w:r>
      <w:r w:rsidR="00C476FE">
        <w:rPr>
          <w:rStyle w:val="nfasis"/>
        </w:rPr>
        <w:t>.</w:t>
      </w:r>
      <w:r w:rsidRPr="00572E34">
        <w:rPr>
          <w:rStyle w:val="nfasis"/>
        </w:rPr>
        <w:t xml:space="preserve"> Estudios y Di</w:t>
      </w:r>
      <w:r w:rsidR="00C5317B">
        <w:rPr>
          <w:rStyle w:val="nfasis"/>
        </w:rPr>
        <w:t>á</w:t>
      </w:r>
      <w:r w:rsidRPr="00572E34">
        <w:rPr>
          <w:rStyle w:val="nfasis"/>
        </w:rPr>
        <w:t xml:space="preserve">logos con Octavio Paz, </w:t>
      </w:r>
      <w:r w:rsidRPr="00572E34">
        <w:t>México, Fondo de Cultura Económica, 1997.</w:t>
      </w:r>
    </w:p>
    <w:p w:rsidR="007217D1" w:rsidRDefault="007217D1" w:rsidP="00452566">
      <w:pPr>
        <w:widowControl w:val="0"/>
        <w:spacing w:line="360" w:lineRule="auto"/>
        <w:ind w:firstLine="284"/>
        <w:jc w:val="both"/>
      </w:pPr>
      <w:r>
        <w:t>--</w:t>
      </w:r>
      <w:r w:rsidRPr="00572E34">
        <w:t xml:space="preserve">SARLO, Beatríz, "Del otro lado del horizonte", </w:t>
      </w:r>
      <w:r w:rsidRPr="00572E34">
        <w:rPr>
          <w:i/>
        </w:rPr>
        <w:t>Boletín 9,</w:t>
      </w:r>
      <w:r w:rsidRPr="00572E34">
        <w:t xml:space="preserve"> Centro de Estudios de Teoría y Crítica Literaria, Facultad de Humanidades y Artes, Universidad Nacional de Rosario, 2000.</w:t>
      </w:r>
    </w:p>
    <w:p w:rsidR="00636338" w:rsidRPr="00572E34" w:rsidRDefault="00636338" w:rsidP="00636338">
      <w:pPr>
        <w:widowControl w:val="0"/>
        <w:spacing w:line="360" w:lineRule="auto"/>
        <w:ind w:firstLine="284"/>
        <w:jc w:val="both"/>
      </w:pPr>
      <w:r>
        <w:t>--</w:t>
      </w:r>
      <w:r w:rsidRPr="00572E34">
        <w:t>S</w:t>
      </w:r>
      <w:r w:rsidRPr="00572E34">
        <w:rPr>
          <w:caps/>
        </w:rPr>
        <w:t>chiller</w:t>
      </w:r>
      <w:r w:rsidRPr="00572E34">
        <w:t xml:space="preserve">, Friedrich, </w:t>
      </w:r>
      <w:r w:rsidRPr="00572E34">
        <w:rPr>
          <w:i/>
        </w:rPr>
        <w:t>Escritos sobre estética</w:t>
      </w:r>
      <w:r w:rsidRPr="00572E34">
        <w:t>, Madrid, Tecnos, 1996.</w:t>
      </w:r>
    </w:p>
    <w:p w:rsidR="002F6FD0" w:rsidRPr="00572E34" w:rsidRDefault="002F6FD0" w:rsidP="00452566">
      <w:pPr>
        <w:widowControl w:val="0"/>
        <w:spacing w:line="360" w:lineRule="auto"/>
        <w:ind w:firstLine="284"/>
        <w:jc w:val="both"/>
      </w:pPr>
      <w:r w:rsidRPr="00572E34">
        <w:rPr>
          <w:snapToGrid w:val="0"/>
        </w:rPr>
        <w:t>--SEABROOK</w:t>
      </w:r>
      <w:r w:rsidRPr="00572E34">
        <w:t xml:space="preserve">, </w:t>
      </w:r>
      <w:r w:rsidRPr="00572E34">
        <w:rPr>
          <w:snapToGrid w:val="0"/>
        </w:rPr>
        <w:t>R</w:t>
      </w:r>
      <w:r w:rsidR="00793856" w:rsidRPr="00572E34">
        <w:rPr>
          <w:snapToGrid w:val="0"/>
        </w:rPr>
        <w:t>oberta</w:t>
      </w:r>
      <w:r w:rsidRPr="00572E34">
        <w:rPr>
          <w:snapToGrid w:val="0"/>
        </w:rPr>
        <w:t xml:space="preserve">, </w:t>
      </w:r>
      <w:r w:rsidRPr="00572E34">
        <w:t>“</w:t>
      </w:r>
      <w:smartTag w:uri="urn:schemas-microsoft-com:office:smarttags" w:element="PersonName">
        <w:smartTagPr>
          <w:attr w:name="ProductID" w:val="la Poes￭a"/>
        </w:smartTagPr>
        <w:r w:rsidRPr="00572E34">
          <w:rPr>
            <w:snapToGrid w:val="0"/>
          </w:rPr>
          <w:t>La Poesía</w:t>
        </w:r>
      </w:smartTag>
      <w:r w:rsidRPr="00572E34">
        <w:rPr>
          <w:snapToGrid w:val="0"/>
        </w:rPr>
        <w:t xml:space="preserve"> en Movimiento: Octavio Paz</w:t>
      </w:r>
      <w:r w:rsidRPr="00572E34">
        <w:t xml:space="preserve">”, en </w:t>
      </w:r>
      <w:r w:rsidRPr="00572E34">
        <w:rPr>
          <w:i/>
        </w:rPr>
        <w:t>Revista Iberoamericana</w:t>
      </w:r>
      <w:r w:rsidRPr="00572E34">
        <w:t xml:space="preserve">, </w:t>
      </w:r>
      <w:r w:rsidR="008C5202" w:rsidRPr="00C2416D">
        <w:rPr>
          <w:color w:val="231F20"/>
        </w:rPr>
        <w:t>Pittsburgh</w:t>
      </w:r>
      <w:r w:rsidR="008C5202">
        <w:rPr>
          <w:color w:val="231F20"/>
        </w:rPr>
        <w:t>,</w:t>
      </w:r>
      <w:r w:rsidR="008C5202" w:rsidRPr="00572E34">
        <w:t xml:space="preserve"> </w:t>
      </w:r>
      <w:r w:rsidR="008C5202">
        <w:t>V</w:t>
      </w:r>
      <w:r w:rsidRPr="00572E34">
        <w:t xml:space="preserve">ol. 37, </w:t>
      </w:r>
      <w:r w:rsidR="008C5202">
        <w:t>N</w:t>
      </w:r>
      <w:r w:rsidRPr="00572E34">
        <w:t>º 74</w:t>
      </w:r>
      <w:r w:rsidR="00DE2382">
        <w:t xml:space="preserve">, </w:t>
      </w:r>
      <w:r w:rsidRPr="00572E34">
        <w:t>enero-marzo 1971.</w:t>
      </w:r>
    </w:p>
    <w:p w:rsidR="005954AE" w:rsidRDefault="005954AE" w:rsidP="00452566">
      <w:pPr>
        <w:widowControl w:val="0"/>
        <w:spacing w:line="360" w:lineRule="auto"/>
        <w:ind w:firstLine="284"/>
        <w:jc w:val="both"/>
      </w:pPr>
      <w:r w:rsidRPr="00572E34">
        <w:t xml:space="preserve">--SKIRIUS, John, (Comp.), “Este centauro de los géneros”, en </w:t>
      </w:r>
      <w:r w:rsidRPr="00572E34">
        <w:rPr>
          <w:i/>
        </w:rPr>
        <w:t>El ensayo hispanoamericano del siglo XX</w:t>
      </w:r>
      <w:r w:rsidRPr="00572E34">
        <w:t>, México, FCE, 1981.</w:t>
      </w:r>
    </w:p>
    <w:p w:rsidR="00636338" w:rsidRPr="00572E34" w:rsidRDefault="00636338" w:rsidP="00636338">
      <w:pPr>
        <w:widowControl w:val="0"/>
        <w:spacing w:line="360" w:lineRule="auto"/>
        <w:ind w:firstLine="284"/>
        <w:jc w:val="both"/>
      </w:pPr>
      <w:r>
        <w:t>--</w:t>
      </w:r>
      <w:r w:rsidRPr="00D20539">
        <w:t xml:space="preserve">STAROBINSKI, Jean, "¿Es posible definir el ensayo?", </w:t>
      </w:r>
      <w:r w:rsidRPr="00D20539">
        <w:rPr>
          <w:i/>
        </w:rPr>
        <w:t>Cuadernos Hispanoamericanos</w:t>
      </w:r>
      <w:r w:rsidRPr="00D20539">
        <w:t>, Madrid, Nº 575, 1998.</w:t>
      </w:r>
    </w:p>
    <w:p w:rsidR="002F6FD0" w:rsidRPr="00572E34" w:rsidRDefault="002F6FD0" w:rsidP="00452566">
      <w:pPr>
        <w:widowControl w:val="0"/>
        <w:spacing w:line="360" w:lineRule="auto"/>
        <w:ind w:firstLine="284"/>
        <w:jc w:val="both"/>
      </w:pPr>
      <w:r w:rsidRPr="00572E34">
        <w:rPr>
          <w:snapToGrid w:val="0"/>
        </w:rPr>
        <w:t>--SUCRE, G</w:t>
      </w:r>
      <w:r w:rsidR="00BC109F">
        <w:rPr>
          <w:snapToGrid w:val="0"/>
        </w:rPr>
        <w:t>uillermo</w:t>
      </w:r>
      <w:r w:rsidRPr="00572E34">
        <w:rPr>
          <w:snapToGrid w:val="0"/>
        </w:rPr>
        <w:t>, “</w:t>
      </w:r>
      <w:smartTag w:uri="urn:schemas-microsoft-com:office:smarttags" w:element="PersonName">
        <w:smartTagPr>
          <w:attr w:name="ProductID" w:val="La Fijeza"/>
        </w:smartTagPr>
        <w:r w:rsidRPr="00572E34">
          <w:rPr>
            <w:snapToGrid w:val="0"/>
          </w:rPr>
          <w:t>La Fijeza</w:t>
        </w:r>
      </w:smartTag>
      <w:r w:rsidRPr="00572E34">
        <w:rPr>
          <w:snapToGrid w:val="0"/>
        </w:rPr>
        <w:t xml:space="preserve"> y el Vértigo”, </w:t>
      </w:r>
      <w:r w:rsidRPr="00572E34">
        <w:t xml:space="preserve">en </w:t>
      </w:r>
      <w:r w:rsidRPr="00572E34">
        <w:rPr>
          <w:i/>
        </w:rPr>
        <w:t>Revista Iberoamericana</w:t>
      </w:r>
      <w:r w:rsidRPr="00572E34">
        <w:t xml:space="preserve">, </w:t>
      </w:r>
      <w:r w:rsidR="00F8305F" w:rsidRPr="00C2416D">
        <w:rPr>
          <w:color w:val="231F20"/>
        </w:rPr>
        <w:t>Pittsburgh</w:t>
      </w:r>
      <w:r w:rsidR="00F8305F">
        <w:rPr>
          <w:color w:val="231F20"/>
        </w:rPr>
        <w:t>,</w:t>
      </w:r>
      <w:r w:rsidR="00F8305F" w:rsidRPr="00572E34">
        <w:t xml:space="preserve"> </w:t>
      </w:r>
      <w:r w:rsidR="00F8305F">
        <w:t>V</w:t>
      </w:r>
      <w:r w:rsidRPr="00572E34">
        <w:t xml:space="preserve">ol. 37, </w:t>
      </w:r>
      <w:r w:rsidR="00F8305F">
        <w:t>N</w:t>
      </w:r>
      <w:r w:rsidRPr="00572E34">
        <w:t>º 74</w:t>
      </w:r>
      <w:r w:rsidR="00DE2382">
        <w:t xml:space="preserve">, </w:t>
      </w:r>
      <w:r w:rsidRPr="00572E34">
        <w:t>enero-marzo 1971.</w:t>
      </w:r>
    </w:p>
    <w:p w:rsidR="005E136A" w:rsidRDefault="005E136A" w:rsidP="00452566">
      <w:pPr>
        <w:widowControl w:val="0"/>
        <w:spacing w:line="360" w:lineRule="auto"/>
        <w:ind w:firstLine="284"/>
        <w:jc w:val="both"/>
        <w:rPr>
          <w:snapToGrid w:val="0"/>
        </w:rPr>
      </w:pPr>
      <w:r w:rsidRPr="00572E34">
        <w:rPr>
          <w:snapToGrid w:val="0"/>
        </w:rPr>
        <w:t xml:space="preserve">-TAMAYO VARGAS, Augusto, “Octavio Paz sumergido en el meollo de la cultura Iberoamericana”, en </w:t>
      </w:r>
      <w:r w:rsidRPr="00572E34">
        <w:rPr>
          <w:i/>
          <w:snapToGrid w:val="0"/>
        </w:rPr>
        <w:t>Cuadernos Hispanoamericanos</w:t>
      </w:r>
      <w:r w:rsidRPr="00572E34">
        <w:rPr>
          <w:snapToGrid w:val="0"/>
        </w:rPr>
        <w:t xml:space="preserve">, </w:t>
      </w:r>
      <w:r w:rsidR="00400EBD" w:rsidRPr="00572E34">
        <w:rPr>
          <w:snapToGrid w:val="0"/>
        </w:rPr>
        <w:t>Madrid</w:t>
      </w:r>
      <w:r w:rsidR="00400EBD">
        <w:rPr>
          <w:snapToGrid w:val="0"/>
        </w:rPr>
        <w:t>,</w:t>
      </w:r>
      <w:r w:rsidR="00400EBD" w:rsidRPr="00572E34">
        <w:rPr>
          <w:snapToGrid w:val="0"/>
        </w:rPr>
        <w:t xml:space="preserve"> </w:t>
      </w:r>
      <w:r w:rsidRPr="00572E34">
        <w:rPr>
          <w:snapToGrid w:val="0"/>
        </w:rPr>
        <w:t>Nº 343-345, Enero-Marzo 1979.</w:t>
      </w:r>
    </w:p>
    <w:p w:rsidR="0062472F" w:rsidRPr="00572E34" w:rsidRDefault="0062472F" w:rsidP="00452566">
      <w:pPr>
        <w:widowControl w:val="0"/>
        <w:spacing w:line="360" w:lineRule="auto"/>
        <w:ind w:firstLine="284"/>
        <w:jc w:val="both"/>
        <w:rPr>
          <w:snapToGrid w:val="0"/>
        </w:rPr>
      </w:pPr>
      <w:r w:rsidRPr="00572E34">
        <w:t>--T</w:t>
      </w:r>
      <w:r w:rsidRPr="00572E34">
        <w:rPr>
          <w:caps/>
        </w:rPr>
        <w:t>erán,</w:t>
      </w:r>
      <w:r w:rsidRPr="00572E34">
        <w:t xml:space="preserve"> Oscar, </w:t>
      </w:r>
      <w:r w:rsidRPr="00572E34">
        <w:rPr>
          <w:i/>
        </w:rPr>
        <w:t>Vida intelectual en el Buenos Aires fin-de-siglo</w:t>
      </w:r>
      <w:r w:rsidRPr="00572E34">
        <w:t>, Buenos Aires, Fondo de Cultura Económica, 2000.</w:t>
      </w:r>
    </w:p>
    <w:p w:rsidR="005E136A" w:rsidRPr="00572E34" w:rsidRDefault="005E136A" w:rsidP="00452566">
      <w:pPr>
        <w:widowControl w:val="0"/>
        <w:spacing w:line="360" w:lineRule="auto"/>
        <w:ind w:firstLine="284"/>
        <w:jc w:val="both"/>
        <w:rPr>
          <w:snapToGrid w:val="0"/>
        </w:rPr>
      </w:pPr>
      <w:r w:rsidRPr="00572E34">
        <w:rPr>
          <w:snapToGrid w:val="0"/>
        </w:rPr>
        <w:t xml:space="preserve">--TIJERAS, Eduardo, “La progresión del pensamiento que se destruye a sí mismo”, en </w:t>
      </w:r>
      <w:r w:rsidRPr="00572E34">
        <w:rPr>
          <w:i/>
          <w:snapToGrid w:val="0"/>
        </w:rPr>
        <w:t>Cuadernos Hispanoamericanos</w:t>
      </w:r>
      <w:r w:rsidRPr="00572E34">
        <w:rPr>
          <w:snapToGrid w:val="0"/>
        </w:rPr>
        <w:t xml:space="preserve">, </w:t>
      </w:r>
      <w:r w:rsidR="00E05430" w:rsidRPr="00572E34">
        <w:rPr>
          <w:snapToGrid w:val="0"/>
        </w:rPr>
        <w:t>Madrid</w:t>
      </w:r>
      <w:r w:rsidR="00E05430">
        <w:rPr>
          <w:snapToGrid w:val="0"/>
        </w:rPr>
        <w:t>,</w:t>
      </w:r>
      <w:r w:rsidR="00E05430" w:rsidRPr="00572E34">
        <w:rPr>
          <w:snapToGrid w:val="0"/>
        </w:rPr>
        <w:t xml:space="preserve"> </w:t>
      </w:r>
      <w:r w:rsidRPr="00572E34">
        <w:rPr>
          <w:snapToGrid w:val="0"/>
        </w:rPr>
        <w:t>Nº 343-345, Enero-Marzo 1979.</w:t>
      </w:r>
    </w:p>
    <w:p w:rsidR="005954AE" w:rsidRPr="00572E34" w:rsidRDefault="005954AE" w:rsidP="00452566">
      <w:pPr>
        <w:widowControl w:val="0"/>
        <w:spacing w:line="360" w:lineRule="auto"/>
        <w:ind w:firstLine="284"/>
        <w:jc w:val="both"/>
      </w:pPr>
      <w:r w:rsidRPr="00572E34">
        <w:rPr>
          <w:caps/>
        </w:rPr>
        <w:t>--Toro,</w:t>
      </w:r>
      <w:r w:rsidR="00C346D2">
        <w:t xml:space="preserve"> Fernando de,</w:t>
      </w:r>
      <w:r w:rsidRPr="00572E34">
        <w:t xml:space="preserve"> "</w:t>
      </w:r>
      <w:r w:rsidRPr="00572E34">
        <w:rPr>
          <w:i/>
        </w:rPr>
        <w:t>El laberinto de la soledad</w:t>
      </w:r>
      <w:r w:rsidRPr="00572E34">
        <w:t xml:space="preserve"> y la forma del ensayo". </w:t>
      </w:r>
      <w:r w:rsidRPr="00572E34">
        <w:rPr>
          <w:i/>
        </w:rPr>
        <w:t>Cuadernos Hispanoamericanos</w:t>
      </w:r>
      <w:r w:rsidR="00E05430">
        <w:rPr>
          <w:i/>
        </w:rPr>
        <w:t>,</w:t>
      </w:r>
      <w:r w:rsidRPr="00572E34">
        <w:t xml:space="preserve"> </w:t>
      </w:r>
      <w:r w:rsidR="00E05430" w:rsidRPr="00572E34">
        <w:rPr>
          <w:snapToGrid w:val="0"/>
        </w:rPr>
        <w:t>Madrid</w:t>
      </w:r>
      <w:r w:rsidR="00E05430">
        <w:rPr>
          <w:snapToGrid w:val="0"/>
        </w:rPr>
        <w:t>,</w:t>
      </w:r>
      <w:r w:rsidR="00E05430" w:rsidRPr="00572E34">
        <w:t xml:space="preserve"> </w:t>
      </w:r>
      <w:r w:rsidR="00E05430">
        <w:t xml:space="preserve">Nº </w:t>
      </w:r>
      <w:r w:rsidRPr="00572E34">
        <w:t>343-345</w:t>
      </w:r>
      <w:r w:rsidR="00563BE9">
        <w:t xml:space="preserve">, </w:t>
      </w:r>
      <w:r w:rsidR="00563BE9" w:rsidRPr="00572E34">
        <w:rPr>
          <w:snapToGrid w:val="0"/>
        </w:rPr>
        <w:t xml:space="preserve">Enero-Marzo </w:t>
      </w:r>
      <w:r w:rsidR="00563BE9">
        <w:t>1979</w:t>
      </w:r>
      <w:r w:rsidRPr="00572E34">
        <w:t>.</w:t>
      </w:r>
    </w:p>
    <w:p w:rsidR="005E136A" w:rsidRDefault="005E136A" w:rsidP="00452566">
      <w:pPr>
        <w:widowControl w:val="0"/>
        <w:spacing w:line="360" w:lineRule="auto"/>
        <w:ind w:firstLine="284"/>
        <w:jc w:val="both"/>
        <w:rPr>
          <w:snapToGrid w:val="0"/>
        </w:rPr>
      </w:pPr>
      <w:r w:rsidRPr="00572E34">
        <w:rPr>
          <w:snapToGrid w:val="0"/>
        </w:rPr>
        <w:t>--VALDIVIESO, Jorge H, “</w:t>
      </w:r>
      <w:r w:rsidRPr="00572E34">
        <w:rPr>
          <w:i/>
          <w:snapToGrid w:val="0"/>
        </w:rPr>
        <w:t>Posdata</w:t>
      </w:r>
      <w:r w:rsidRPr="00572E34">
        <w:rPr>
          <w:snapToGrid w:val="0"/>
        </w:rPr>
        <w:t xml:space="preserve">: signo, símbolo y alegoría de la realidad mexicana”, en </w:t>
      </w:r>
      <w:r w:rsidRPr="00572E34">
        <w:rPr>
          <w:i/>
          <w:snapToGrid w:val="0"/>
        </w:rPr>
        <w:t>Cuadernos Hispanoamericanos</w:t>
      </w:r>
      <w:r w:rsidRPr="00572E34">
        <w:rPr>
          <w:snapToGrid w:val="0"/>
        </w:rPr>
        <w:t xml:space="preserve">, </w:t>
      </w:r>
      <w:r w:rsidR="0072256A" w:rsidRPr="00572E34">
        <w:rPr>
          <w:snapToGrid w:val="0"/>
        </w:rPr>
        <w:t>Madrid</w:t>
      </w:r>
      <w:r w:rsidR="0072256A">
        <w:rPr>
          <w:snapToGrid w:val="0"/>
        </w:rPr>
        <w:t>,</w:t>
      </w:r>
      <w:r w:rsidR="0072256A" w:rsidRPr="00572E34">
        <w:rPr>
          <w:snapToGrid w:val="0"/>
        </w:rPr>
        <w:t xml:space="preserve"> </w:t>
      </w:r>
      <w:r w:rsidRPr="00572E34">
        <w:rPr>
          <w:snapToGrid w:val="0"/>
        </w:rPr>
        <w:t>Nº 343-345, Enero-Marzo 1979.</w:t>
      </w:r>
    </w:p>
    <w:p w:rsidR="007B7AB2" w:rsidRDefault="007B7AB2" w:rsidP="007B7AB2">
      <w:pPr>
        <w:widowControl w:val="0"/>
        <w:spacing w:line="360" w:lineRule="auto"/>
        <w:ind w:firstLine="284"/>
        <w:jc w:val="both"/>
      </w:pPr>
      <w:r>
        <w:t>--</w:t>
      </w:r>
      <w:r w:rsidRPr="00572E34">
        <w:t xml:space="preserve">VALÈRY, Paul, </w:t>
      </w:r>
      <w:smartTag w:uri="urn:schemas-microsoft-com:office:smarttags" w:element="PersonName">
        <w:smartTagPr>
          <w:attr w:name="ProductID" w:val="La Jeune Parque"/>
        </w:smartTagPr>
        <w:smartTag w:uri="urn:schemas-microsoft-com:office:smarttags" w:element="PersonName">
          <w:smartTagPr>
            <w:attr w:name="ProductID" w:val="La Jeune"/>
          </w:smartTagPr>
          <w:r w:rsidRPr="00572E34">
            <w:rPr>
              <w:i/>
            </w:rPr>
            <w:t>La Jeune</w:t>
          </w:r>
        </w:smartTag>
        <w:r w:rsidRPr="00572E34">
          <w:rPr>
            <w:i/>
          </w:rPr>
          <w:t xml:space="preserve"> Parque</w:t>
        </w:r>
      </w:smartTag>
      <w:r w:rsidRPr="00572E34">
        <w:rPr>
          <w:i/>
        </w:rPr>
        <w:t xml:space="preserve"> et poèmes en prose</w:t>
      </w:r>
      <w:r w:rsidRPr="00572E34">
        <w:t>, Paris, Gallimard, 1989.</w:t>
      </w:r>
    </w:p>
    <w:p w:rsidR="00067788" w:rsidRPr="00572E34" w:rsidRDefault="00067788" w:rsidP="00067788">
      <w:pPr>
        <w:widowControl w:val="0"/>
        <w:spacing w:line="360" w:lineRule="auto"/>
        <w:ind w:firstLine="284"/>
        <w:jc w:val="both"/>
        <w:rPr>
          <w:lang w:val="en-US"/>
        </w:rPr>
      </w:pPr>
      <w:r>
        <w:t>--</w:t>
      </w:r>
      <w:r w:rsidRPr="00572E34">
        <w:t xml:space="preserve">VERGARA, Gloria, "Presencia de Schiller en la poesía mexicana", en </w:t>
      </w:r>
      <w:r w:rsidRPr="00572E34">
        <w:rPr>
          <w:i/>
        </w:rPr>
        <w:t xml:space="preserve">Cultura. </w:t>
      </w:r>
      <w:r w:rsidRPr="00572E34">
        <w:rPr>
          <w:i/>
          <w:lang w:val="en-US"/>
        </w:rPr>
        <w:t>International Journal of Philosophy of Culture and Axiology</w:t>
      </w:r>
      <w:r w:rsidRPr="00572E34">
        <w:rPr>
          <w:lang w:val="en-US"/>
        </w:rPr>
        <w:t xml:space="preserve">, </w:t>
      </w:r>
      <w:smartTag w:uri="urn:schemas-microsoft-com:office:smarttags" w:element="place">
        <w:smartTag w:uri="urn:schemas-microsoft-com:office:smarttags" w:element="City">
          <w:r w:rsidRPr="00572E34">
            <w:rPr>
              <w:lang w:val="en-US"/>
            </w:rPr>
            <w:t>University of Iassy</w:t>
          </w:r>
        </w:smartTag>
        <w:r w:rsidRPr="00572E34">
          <w:rPr>
            <w:lang w:val="en-US"/>
          </w:rPr>
          <w:t xml:space="preserve">, </w:t>
        </w:r>
        <w:smartTag w:uri="urn:schemas-microsoft-com:office:smarttags" w:element="country-region">
          <w:r w:rsidRPr="00572E34">
            <w:rPr>
              <w:lang w:val="en-US"/>
            </w:rPr>
            <w:t>Rumania</w:t>
          </w:r>
        </w:smartTag>
      </w:smartTag>
      <w:r w:rsidRPr="00572E34">
        <w:rPr>
          <w:lang w:val="en-US"/>
        </w:rPr>
        <w:t xml:space="preserve">, Nº 5, 2006. </w:t>
      </w:r>
    </w:p>
    <w:p w:rsidR="005B48A3" w:rsidRPr="00572E34" w:rsidRDefault="005B48A3" w:rsidP="00452566">
      <w:pPr>
        <w:widowControl w:val="0"/>
        <w:spacing w:line="360" w:lineRule="auto"/>
        <w:ind w:firstLine="284"/>
        <w:jc w:val="both"/>
        <w:rPr>
          <w:snapToGrid w:val="0"/>
        </w:rPr>
      </w:pPr>
      <w:r w:rsidRPr="00572E34">
        <w:rPr>
          <w:snapToGrid w:val="0"/>
        </w:rPr>
        <w:t xml:space="preserve">--VILA SELMA, José, “Interrogantes en torno a la dinámica de la historia en Octavio Paz”, en </w:t>
      </w:r>
      <w:r w:rsidRPr="00572E34">
        <w:rPr>
          <w:i/>
          <w:snapToGrid w:val="0"/>
        </w:rPr>
        <w:t>Cuadernos Hispanoamericanos</w:t>
      </w:r>
      <w:r w:rsidRPr="00572E34">
        <w:rPr>
          <w:snapToGrid w:val="0"/>
        </w:rPr>
        <w:t xml:space="preserve">, </w:t>
      </w:r>
      <w:r w:rsidR="00F6144C" w:rsidRPr="00572E34">
        <w:rPr>
          <w:snapToGrid w:val="0"/>
        </w:rPr>
        <w:t>Madrid,</w:t>
      </w:r>
      <w:r w:rsidR="00F6144C">
        <w:rPr>
          <w:snapToGrid w:val="0"/>
        </w:rPr>
        <w:t xml:space="preserve"> </w:t>
      </w:r>
      <w:r w:rsidRPr="00572E34">
        <w:rPr>
          <w:snapToGrid w:val="0"/>
        </w:rPr>
        <w:t>Nº 343-345, Enero-Marzo 1979.</w:t>
      </w:r>
    </w:p>
    <w:p w:rsidR="005954AE" w:rsidRDefault="005954AE" w:rsidP="00452566">
      <w:pPr>
        <w:widowControl w:val="0"/>
        <w:spacing w:line="360" w:lineRule="auto"/>
        <w:ind w:firstLine="284"/>
        <w:jc w:val="both"/>
      </w:pPr>
      <w:r w:rsidRPr="00572E34">
        <w:rPr>
          <w:snapToGrid w:val="0"/>
        </w:rPr>
        <w:t>--VOLEK, E</w:t>
      </w:r>
      <w:r w:rsidR="00C2416D">
        <w:rPr>
          <w:snapToGrid w:val="0"/>
        </w:rPr>
        <w:t>mil</w:t>
      </w:r>
      <w:r w:rsidRPr="00572E34">
        <w:rPr>
          <w:snapToGrid w:val="0"/>
        </w:rPr>
        <w:t xml:space="preserve">, “Octavio Paz en Checoslovaquia “, </w:t>
      </w:r>
      <w:r w:rsidRPr="00572E34">
        <w:t xml:space="preserve">en </w:t>
      </w:r>
      <w:r w:rsidRPr="00572E34">
        <w:rPr>
          <w:i/>
        </w:rPr>
        <w:t>Revista Iberoamericana</w:t>
      </w:r>
      <w:r w:rsidRPr="00572E34">
        <w:t xml:space="preserve">, </w:t>
      </w:r>
      <w:r w:rsidR="005F26C9" w:rsidRPr="00C2416D">
        <w:rPr>
          <w:color w:val="231F20"/>
        </w:rPr>
        <w:t>Pittsburgh</w:t>
      </w:r>
      <w:r w:rsidR="005F26C9">
        <w:rPr>
          <w:color w:val="231F20"/>
        </w:rPr>
        <w:t>,</w:t>
      </w:r>
      <w:r w:rsidR="005F26C9" w:rsidRPr="00572E34">
        <w:t xml:space="preserve"> </w:t>
      </w:r>
      <w:r w:rsidR="005F26C9">
        <w:t>Vol. 37, N</w:t>
      </w:r>
      <w:r w:rsidRPr="00572E34">
        <w:t>º 74</w:t>
      </w:r>
      <w:r w:rsidR="00E36D03">
        <w:t xml:space="preserve">, </w:t>
      </w:r>
      <w:r w:rsidRPr="00572E34">
        <w:t>enero-marzo 1971.</w:t>
      </w:r>
    </w:p>
    <w:p w:rsidR="007E24CE" w:rsidRPr="00572E34" w:rsidRDefault="007E24CE" w:rsidP="00452566">
      <w:pPr>
        <w:widowControl w:val="0"/>
        <w:spacing w:line="360" w:lineRule="auto"/>
        <w:ind w:firstLine="284"/>
        <w:jc w:val="both"/>
      </w:pPr>
      <w:r>
        <w:t xml:space="preserve">--WALSH, Rodolfo, </w:t>
      </w:r>
      <w:r w:rsidR="00C4026F">
        <w:t xml:space="preserve">“Nota al pie”, en AA.VV., </w:t>
      </w:r>
      <w:r w:rsidR="00C4026F">
        <w:rPr>
          <w:i/>
        </w:rPr>
        <w:t>El cuento argentino (1959-1970) (antología 2)</w:t>
      </w:r>
      <w:r w:rsidR="00C4026F">
        <w:t>, Buenos Aires, CEAL, 1992.</w:t>
      </w:r>
    </w:p>
    <w:p w:rsidR="002F6FD0" w:rsidRPr="00572E34" w:rsidRDefault="002F6FD0" w:rsidP="00452566">
      <w:pPr>
        <w:widowControl w:val="0"/>
        <w:spacing w:line="360" w:lineRule="auto"/>
        <w:ind w:firstLine="284"/>
        <w:jc w:val="both"/>
      </w:pPr>
      <w:r w:rsidRPr="00572E34">
        <w:t xml:space="preserve">--XIRAU, Ramón, “El hombre: ¿Cuerpo o no cuerpo?”, en </w:t>
      </w:r>
      <w:r w:rsidRPr="00572E34">
        <w:rPr>
          <w:i/>
        </w:rPr>
        <w:t>Revista Iberoamericana</w:t>
      </w:r>
      <w:r w:rsidRPr="00572E34">
        <w:t xml:space="preserve">, </w:t>
      </w:r>
      <w:r w:rsidR="005F26C9" w:rsidRPr="00C2416D">
        <w:rPr>
          <w:color w:val="231F20"/>
        </w:rPr>
        <w:t>Pittsburgh</w:t>
      </w:r>
      <w:r w:rsidR="005F26C9">
        <w:rPr>
          <w:color w:val="231F20"/>
        </w:rPr>
        <w:t>,</w:t>
      </w:r>
      <w:r w:rsidR="005F26C9" w:rsidRPr="00572E34">
        <w:t xml:space="preserve"> </w:t>
      </w:r>
      <w:r w:rsidR="005F26C9">
        <w:lastRenderedPageBreak/>
        <w:t>V</w:t>
      </w:r>
      <w:r w:rsidRPr="00572E34">
        <w:t xml:space="preserve">ol. 37, </w:t>
      </w:r>
      <w:r w:rsidR="005F26C9">
        <w:t>N</w:t>
      </w:r>
      <w:r w:rsidRPr="00572E34">
        <w:t>º 74</w:t>
      </w:r>
      <w:r w:rsidR="00E36D03">
        <w:t xml:space="preserve">, </w:t>
      </w:r>
      <w:r w:rsidRPr="00572E34">
        <w:t>enero-marzo 1971.</w:t>
      </w:r>
    </w:p>
    <w:p w:rsidR="002F6FD0" w:rsidRPr="00572E34" w:rsidRDefault="002F6FD0" w:rsidP="00452566">
      <w:pPr>
        <w:widowControl w:val="0"/>
        <w:spacing w:line="360" w:lineRule="auto"/>
        <w:ind w:firstLine="284"/>
        <w:jc w:val="both"/>
      </w:pPr>
      <w:r w:rsidRPr="00572E34">
        <w:rPr>
          <w:snapToGrid w:val="0"/>
        </w:rPr>
        <w:t>--YURKIEVICH, S</w:t>
      </w:r>
      <w:r w:rsidR="00C2416D">
        <w:rPr>
          <w:snapToGrid w:val="0"/>
        </w:rPr>
        <w:t>aúl</w:t>
      </w:r>
      <w:r w:rsidRPr="00572E34">
        <w:rPr>
          <w:snapToGrid w:val="0"/>
        </w:rPr>
        <w:t xml:space="preserve">, “Octavio Paz, Indagador de </w:t>
      </w:r>
      <w:smartTag w:uri="urn:schemas-microsoft-com:office:smarttags" w:element="PersonName">
        <w:smartTagPr>
          <w:attr w:name="ProductID" w:val="la Palabra"/>
        </w:smartTagPr>
        <w:r w:rsidRPr="00572E34">
          <w:rPr>
            <w:snapToGrid w:val="0"/>
          </w:rPr>
          <w:t>la Palabra</w:t>
        </w:r>
      </w:smartTag>
      <w:r w:rsidRPr="00572E34">
        <w:rPr>
          <w:snapToGrid w:val="0"/>
        </w:rPr>
        <w:t xml:space="preserve"> “,</w:t>
      </w:r>
      <w:r w:rsidR="002416D7">
        <w:rPr>
          <w:snapToGrid w:val="0"/>
        </w:rPr>
        <w:t xml:space="preserve"> </w:t>
      </w:r>
      <w:r w:rsidRPr="00572E34">
        <w:t xml:space="preserve">en </w:t>
      </w:r>
      <w:r w:rsidRPr="00572E34">
        <w:rPr>
          <w:i/>
        </w:rPr>
        <w:t>Revista Iberoamericana</w:t>
      </w:r>
      <w:r w:rsidRPr="00572E34">
        <w:t xml:space="preserve">, </w:t>
      </w:r>
      <w:r w:rsidR="005F26C9" w:rsidRPr="00C2416D">
        <w:rPr>
          <w:color w:val="231F20"/>
        </w:rPr>
        <w:t>Pittsburgh</w:t>
      </w:r>
      <w:r w:rsidR="005F26C9">
        <w:rPr>
          <w:color w:val="231F20"/>
        </w:rPr>
        <w:t>,</w:t>
      </w:r>
      <w:r w:rsidR="005F26C9" w:rsidRPr="00572E34">
        <w:t xml:space="preserve"> </w:t>
      </w:r>
      <w:r w:rsidR="005F26C9">
        <w:t>V</w:t>
      </w:r>
      <w:r w:rsidRPr="00572E34">
        <w:t xml:space="preserve">ol. 37, </w:t>
      </w:r>
      <w:r w:rsidR="005F26C9">
        <w:t>N</w:t>
      </w:r>
      <w:r w:rsidRPr="00572E34">
        <w:t>º 74</w:t>
      </w:r>
      <w:r w:rsidR="00E36D03">
        <w:t xml:space="preserve">, </w:t>
      </w:r>
      <w:r w:rsidRPr="00572E34">
        <w:t>enero-marzo 1971.</w:t>
      </w:r>
    </w:p>
    <w:p w:rsidR="005B48A3" w:rsidRPr="00572E34" w:rsidRDefault="005B48A3" w:rsidP="00452566">
      <w:pPr>
        <w:widowControl w:val="0"/>
        <w:spacing w:line="360" w:lineRule="auto"/>
        <w:ind w:firstLine="284"/>
        <w:jc w:val="both"/>
        <w:rPr>
          <w:snapToGrid w:val="0"/>
        </w:rPr>
      </w:pPr>
    </w:p>
    <w:sectPr w:rsidR="005B48A3" w:rsidRPr="00572E34">
      <w:footerReference w:type="even" r:id="rId11"/>
      <w:footerReference w:type="default" r:id="rId12"/>
      <w:pgSz w:w="11907" w:h="16840" w:code="9"/>
      <w:pgMar w:top="1134" w:right="1134" w:bottom="1134" w:left="1134" w:header="720"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69C" w:rsidRDefault="00B4369C">
      <w:r>
        <w:separator/>
      </w:r>
    </w:p>
  </w:endnote>
  <w:endnote w:type="continuationSeparator" w:id="0">
    <w:p w:rsidR="00B4369C" w:rsidRDefault="00B4369C">
      <w:r>
        <w:continuationSeparator/>
      </w:r>
    </w:p>
  </w:endnote>
  <w:endnote w:id="1">
    <w:p w:rsidR="005D6391" w:rsidRPr="00CB3C76" w:rsidRDefault="005D6391" w:rsidP="00B06647">
      <w:pPr>
        <w:pStyle w:val="Textonotaalfinal"/>
        <w:jc w:val="both"/>
      </w:pPr>
      <w:r>
        <w:rPr>
          <w:rStyle w:val="Refdenotaalfinal"/>
        </w:rPr>
        <w:endnoteRef/>
      </w:r>
      <w:r>
        <w:t xml:space="preserve"> En adelante, </w:t>
      </w:r>
      <w:r w:rsidRPr="00CB3C76">
        <w:rPr>
          <w:i/>
        </w:rPr>
        <w:t>LS</w:t>
      </w:r>
      <w:r>
        <w:t xml:space="preserve"> y OP respectivamente</w:t>
      </w:r>
      <w:r w:rsidRPr="003700F6">
        <w:t>. Manejo la siguiente edición: Paz, Octavio</w:t>
      </w:r>
      <w:r w:rsidRPr="003700F6">
        <w:rPr>
          <w:i/>
        </w:rPr>
        <w:t>, El laberinto de la soledad. Postdata. Vuelta a El laberinto de la  soledad,</w:t>
      </w:r>
      <w:r w:rsidRPr="003700F6">
        <w:t xml:space="preserve"> México, Fondo de Cultura Económica, 2005.  </w:t>
      </w:r>
      <w:r w:rsidRPr="003700F6">
        <w:rPr>
          <w:i/>
        </w:rPr>
        <w:t>LS</w:t>
      </w:r>
      <w:r w:rsidRPr="003700F6">
        <w:t xml:space="preserve"> tuvo su primer</w:t>
      </w:r>
      <w:r>
        <w:t>a</w:t>
      </w:r>
      <w:r w:rsidRPr="003700F6">
        <w:t xml:space="preserve"> edición en 1950, y su reedición corregida y aumentada por su autor en 1959. </w:t>
      </w:r>
      <w:r>
        <w:t>C</w:t>
      </w:r>
      <w:r w:rsidRPr="003700F6">
        <w:t>olocaré la página entre paréntesis junto a la</w:t>
      </w:r>
      <w:r>
        <w:t>s</w:t>
      </w:r>
      <w:r w:rsidRPr="003700F6">
        <w:t xml:space="preserve"> cita</w:t>
      </w:r>
      <w:r>
        <w:t>s que de allí provengan</w:t>
      </w:r>
      <w:r w:rsidRPr="003700F6">
        <w:t>.</w:t>
      </w:r>
    </w:p>
  </w:endnote>
  <w:endnote w:id="2">
    <w:p w:rsidR="005D6391" w:rsidRPr="00C4017A" w:rsidRDefault="005D6391" w:rsidP="00B06647">
      <w:pPr>
        <w:widowControl w:val="0"/>
        <w:rPr>
          <w:sz w:val="20"/>
          <w:szCs w:val="20"/>
        </w:rPr>
      </w:pPr>
      <w:r w:rsidRPr="00C4017A">
        <w:rPr>
          <w:rStyle w:val="Refdenotaalfinal"/>
          <w:sz w:val="20"/>
          <w:szCs w:val="20"/>
        </w:rPr>
        <w:endnoteRef/>
      </w:r>
      <w:r w:rsidRPr="00C4017A">
        <w:rPr>
          <w:sz w:val="20"/>
          <w:szCs w:val="20"/>
        </w:rPr>
        <w:t xml:space="preserve"> </w:t>
      </w:r>
      <w:r>
        <w:rPr>
          <w:sz w:val="20"/>
          <w:szCs w:val="20"/>
        </w:rPr>
        <w:t xml:space="preserve">Véase </w:t>
      </w:r>
      <w:r w:rsidRPr="003700F6">
        <w:rPr>
          <w:sz w:val="20"/>
          <w:szCs w:val="20"/>
        </w:rPr>
        <w:t>L</w:t>
      </w:r>
      <w:r>
        <w:rPr>
          <w:sz w:val="20"/>
          <w:szCs w:val="20"/>
        </w:rPr>
        <w:t>ink</w:t>
      </w:r>
      <w:r w:rsidRPr="00C4017A">
        <w:rPr>
          <w:sz w:val="20"/>
          <w:szCs w:val="20"/>
        </w:rPr>
        <w:t xml:space="preserve">, Daniel, “El juego silencioso de los cautos”, en Link, Daniel (comp.), </w:t>
      </w:r>
      <w:r w:rsidRPr="00C4017A">
        <w:rPr>
          <w:i/>
          <w:sz w:val="20"/>
          <w:szCs w:val="20"/>
        </w:rPr>
        <w:t>El juego de los cautos.  La literatura policial: de Poe al caso Giubileo</w:t>
      </w:r>
      <w:r w:rsidRPr="00C4017A">
        <w:rPr>
          <w:sz w:val="20"/>
          <w:szCs w:val="20"/>
        </w:rPr>
        <w:t>, Buenos Aires, La marca, 1992.</w:t>
      </w:r>
    </w:p>
  </w:endnote>
  <w:endnote w:id="3">
    <w:p w:rsidR="005D6391" w:rsidRPr="006201C8" w:rsidRDefault="005D6391">
      <w:pPr>
        <w:pStyle w:val="Textonotaalfinal"/>
      </w:pPr>
      <w:r>
        <w:rPr>
          <w:rStyle w:val="Refdenotaalfinal"/>
        </w:rPr>
        <w:endnoteRef/>
      </w:r>
      <w:r>
        <w:t xml:space="preserve"> Y de ahí su tendencia potencialmente "peligrosa".</w:t>
      </w:r>
    </w:p>
  </w:endnote>
  <w:endnote w:id="4">
    <w:p w:rsidR="005D6391" w:rsidRPr="005017A0" w:rsidRDefault="005D6391" w:rsidP="00B06647">
      <w:pPr>
        <w:pStyle w:val="Textonotaalfinal"/>
        <w:jc w:val="both"/>
      </w:pPr>
      <w:r>
        <w:rPr>
          <w:rStyle w:val="Refdenotaalfinal"/>
        </w:rPr>
        <w:endnoteRef/>
      </w:r>
      <w:r>
        <w:t xml:space="preserve"> Véanse, a este respecto, los planteos de Adorno, Theodor, y Horkheimer, Max en </w:t>
      </w:r>
      <w:r w:rsidRPr="005017A0">
        <w:rPr>
          <w:i/>
        </w:rPr>
        <w:t>La dialéctica del Iluminismo</w:t>
      </w:r>
      <w:r>
        <w:t xml:space="preserve">, Buenos Aires, Sur, 1969, y de Deleuze, Gilles, y Guattari, Félix, en </w:t>
      </w:r>
      <w:r w:rsidRPr="005017A0">
        <w:rPr>
          <w:i/>
        </w:rPr>
        <w:t>Mil mesetas</w:t>
      </w:r>
      <w:r>
        <w:rPr>
          <w:i/>
        </w:rPr>
        <w:t>.</w:t>
      </w:r>
      <w:r w:rsidRPr="00DB6372">
        <w:rPr>
          <w:i/>
        </w:rPr>
        <w:t xml:space="preserve"> </w:t>
      </w:r>
      <w:r w:rsidRPr="00F26DC7">
        <w:rPr>
          <w:i/>
        </w:rPr>
        <w:t>Capitalismo y esquizofrenia</w:t>
      </w:r>
      <w:r>
        <w:t>, Valencia, Pre-textos, 2000.</w:t>
      </w:r>
    </w:p>
  </w:endnote>
  <w:endnote w:id="5">
    <w:p w:rsidR="005D6391" w:rsidRPr="00BB3E58" w:rsidRDefault="005D6391" w:rsidP="00B06647">
      <w:pPr>
        <w:pStyle w:val="Textonotaalfinal"/>
        <w:jc w:val="both"/>
      </w:pPr>
      <w:r>
        <w:rPr>
          <w:rStyle w:val="Refdenotaalfinal"/>
        </w:rPr>
        <w:endnoteRef/>
      </w:r>
      <w:r>
        <w:t xml:space="preserve"> De los cuales no pretendo hacer aquí un recuento pormenorizado, sino tan solo reflexionar sobre aquellos aspectos insoslayables que pueden erigirse como sus rasgos característicos. No es el propósito de este escrito excederse en este punto, sino realizar una suerte de ojeada que permita presentar un panorama muy general sobre este campo, como marco introductorio para situar al </w:t>
      </w:r>
      <w:r w:rsidRPr="00E52E7C">
        <w:rPr>
          <w:i/>
        </w:rPr>
        <w:t>LS</w:t>
      </w:r>
      <w:r>
        <w:t xml:space="preserve"> como </w:t>
      </w:r>
      <w:r w:rsidRPr="00E52E7C">
        <w:rPr>
          <w:i/>
        </w:rPr>
        <w:t>participante</w:t>
      </w:r>
      <w:r>
        <w:t xml:space="preserve"> del mismo.</w:t>
      </w:r>
    </w:p>
  </w:endnote>
  <w:endnote w:id="6">
    <w:p w:rsidR="005D6391" w:rsidRPr="00E32FB6" w:rsidRDefault="005D6391" w:rsidP="00B06647">
      <w:pPr>
        <w:widowControl w:val="0"/>
        <w:jc w:val="both"/>
        <w:rPr>
          <w:sz w:val="20"/>
          <w:szCs w:val="20"/>
        </w:rPr>
      </w:pPr>
      <w:r w:rsidRPr="00E32FB6">
        <w:rPr>
          <w:rStyle w:val="Refdenotaalfinal"/>
          <w:sz w:val="20"/>
          <w:szCs w:val="20"/>
        </w:rPr>
        <w:endnoteRef/>
      </w:r>
      <w:r w:rsidRPr="00E32FB6">
        <w:rPr>
          <w:sz w:val="20"/>
          <w:szCs w:val="20"/>
        </w:rPr>
        <w:t xml:space="preserve"> Entre quienes lo leen en este sentido </w:t>
      </w:r>
      <w:r>
        <w:rPr>
          <w:sz w:val="20"/>
          <w:szCs w:val="20"/>
        </w:rPr>
        <w:t>se encuentra</w:t>
      </w:r>
      <w:r w:rsidRPr="00E32FB6">
        <w:rPr>
          <w:sz w:val="20"/>
          <w:szCs w:val="20"/>
        </w:rPr>
        <w:t xml:space="preserve"> Jaime Alazraki en su artículo </w:t>
      </w:r>
      <w:r>
        <w:rPr>
          <w:sz w:val="20"/>
          <w:szCs w:val="20"/>
        </w:rPr>
        <w:t>"Tres formas del ensayo contemporá</w:t>
      </w:r>
      <w:r w:rsidRPr="00E32FB6">
        <w:rPr>
          <w:sz w:val="20"/>
          <w:szCs w:val="20"/>
        </w:rPr>
        <w:t xml:space="preserve">neo: Borges, Paz, Cortazar", en </w:t>
      </w:r>
      <w:r w:rsidRPr="00E32FB6">
        <w:rPr>
          <w:i/>
          <w:sz w:val="20"/>
          <w:szCs w:val="20"/>
        </w:rPr>
        <w:t>Revista Iberoamericana,</w:t>
      </w:r>
      <w:r>
        <w:rPr>
          <w:sz w:val="20"/>
          <w:szCs w:val="20"/>
        </w:rPr>
        <w:t xml:space="preserve"> Madrid, Vol. XLVIII, Nº</w:t>
      </w:r>
      <w:r w:rsidRPr="00E32FB6">
        <w:rPr>
          <w:sz w:val="20"/>
          <w:szCs w:val="20"/>
        </w:rPr>
        <w:t xml:space="preserve"> 118</w:t>
      </w:r>
      <w:r>
        <w:rPr>
          <w:sz w:val="20"/>
          <w:szCs w:val="20"/>
        </w:rPr>
        <w:t>-119, Enero-junio 1982</w:t>
      </w:r>
      <w:r w:rsidRPr="00E32FB6">
        <w:rPr>
          <w:sz w:val="20"/>
          <w:szCs w:val="20"/>
        </w:rPr>
        <w:t>. Aunque no lo exprese abiertamente, es evidente que su texto abreva en esta dirección, ya que se encarga de señalar con insistencia la</w:t>
      </w:r>
      <w:r>
        <w:rPr>
          <w:sz w:val="20"/>
          <w:szCs w:val="20"/>
        </w:rPr>
        <w:t>s</w:t>
      </w:r>
      <w:r w:rsidRPr="00E32FB6">
        <w:rPr>
          <w:sz w:val="20"/>
          <w:szCs w:val="20"/>
        </w:rPr>
        <w:t xml:space="preserve"> mú</w:t>
      </w:r>
      <w:r>
        <w:rPr>
          <w:sz w:val="20"/>
          <w:szCs w:val="20"/>
        </w:rPr>
        <w:t>ltiples limitaciones del género.</w:t>
      </w:r>
    </w:p>
  </w:endnote>
  <w:endnote w:id="7">
    <w:p w:rsidR="005D6391" w:rsidRPr="008B6E38" w:rsidRDefault="005D6391" w:rsidP="00B06647">
      <w:pPr>
        <w:widowControl w:val="0"/>
        <w:jc w:val="both"/>
        <w:rPr>
          <w:sz w:val="20"/>
          <w:szCs w:val="20"/>
        </w:rPr>
      </w:pPr>
      <w:r w:rsidRPr="008B6E38">
        <w:rPr>
          <w:rStyle w:val="Refdenotaalfinal"/>
          <w:sz w:val="20"/>
          <w:szCs w:val="20"/>
        </w:rPr>
        <w:endnoteRef/>
      </w:r>
      <w:r w:rsidRPr="008B6E38">
        <w:rPr>
          <w:sz w:val="20"/>
          <w:szCs w:val="20"/>
        </w:rPr>
        <w:t xml:space="preserve"> John Skirius sostiene que "el ensayo es un subgénero de la prosa, prosa de no-ficción, que con frecuencia se acerca a las técnicas poéticas, los elementos de la ficción y, más raramente, a los efectos dramáticos."(</w:t>
      </w:r>
      <w:r>
        <w:rPr>
          <w:sz w:val="20"/>
          <w:szCs w:val="20"/>
        </w:rPr>
        <w:t xml:space="preserve">En </w:t>
      </w:r>
      <w:r w:rsidRPr="008B6E38">
        <w:rPr>
          <w:sz w:val="20"/>
          <w:szCs w:val="20"/>
        </w:rPr>
        <w:t>“Este centauro de los géneros”, en S</w:t>
      </w:r>
      <w:r>
        <w:rPr>
          <w:sz w:val="20"/>
          <w:szCs w:val="20"/>
        </w:rPr>
        <w:t xml:space="preserve">kirius, John, (Comp.), </w:t>
      </w:r>
      <w:r w:rsidRPr="008B6E38">
        <w:rPr>
          <w:i/>
          <w:sz w:val="20"/>
          <w:szCs w:val="20"/>
        </w:rPr>
        <w:t>El ensayo hispanoamericano del siglo XX</w:t>
      </w:r>
      <w:r w:rsidRPr="008B6E38">
        <w:rPr>
          <w:sz w:val="20"/>
          <w:szCs w:val="20"/>
        </w:rPr>
        <w:t>, México, FCE, 1981. pp.11-12)</w:t>
      </w:r>
    </w:p>
  </w:endnote>
  <w:endnote w:id="8">
    <w:p w:rsidR="005D6391" w:rsidRPr="003715C4" w:rsidRDefault="005D6391" w:rsidP="00B06647">
      <w:pPr>
        <w:pStyle w:val="Textonotaalfinal"/>
        <w:jc w:val="both"/>
      </w:pPr>
      <w:r>
        <w:rPr>
          <w:rStyle w:val="Refdenotaalfinal"/>
        </w:rPr>
        <w:endnoteRef/>
      </w:r>
      <w:r>
        <w:t xml:space="preserve"> El propio </w:t>
      </w:r>
      <w:r w:rsidRPr="008B6E38">
        <w:t>Georg Lukács, entre otros, aborda al ensayo como una obra de arte</w:t>
      </w:r>
      <w:r>
        <w:t xml:space="preserve"> en "Sobre la esencia y forma del ensayo (Carta a Leo Popper)", en </w:t>
      </w:r>
      <w:r w:rsidRPr="008C7D1E">
        <w:rPr>
          <w:i/>
        </w:rPr>
        <w:t>El alma y sus formas,</w:t>
      </w:r>
      <w:r>
        <w:t xml:space="preserve"> Barcelona, Grijalbo, 1975,</w:t>
      </w:r>
    </w:p>
  </w:endnote>
  <w:endnote w:id="9">
    <w:p w:rsidR="005D6391" w:rsidRPr="003700F6" w:rsidRDefault="005D6391" w:rsidP="00B06647">
      <w:pPr>
        <w:widowControl w:val="0"/>
        <w:jc w:val="both"/>
        <w:rPr>
          <w:sz w:val="20"/>
          <w:szCs w:val="20"/>
        </w:rPr>
      </w:pPr>
      <w:r w:rsidRPr="00CD5937">
        <w:rPr>
          <w:rStyle w:val="Refdenotaalfinal"/>
          <w:sz w:val="20"/>
          <w:szCs w:val="20"/>
        </w:rPr>
        <w:endnoteRef/>
      </w:r>
      <w:r>
        <w:rPr>
          <w:sz w:val="20"/>
          <w:szCs w:val="20"/>
        </w:rPr>
        <w:t xml:space="preserve"> Nuevamente, Luká</w:t>
      </w:r>
      <w:r w:rsidRPr="00CD5937">
        <w:rPr>
          <w:sz w:val="20"/>
          <w:szCs w:val="20"/>
        </w:rPr>
        <w:t xml:space="preserve">cs se refiere a este origen del ensayo (en </w:t>
      </w:r>
      <w:r w:rsidRPr="00CD5937">
        <w:rPr>
          <w:i/>
          <w:sz w:val="20"/>
          <w:szCs w:val="20"/>
        </w:rPr>
        <w:t>Op.Cit</w:t>
      </w:r>
      <w:r w:rsidRPr="00CD5937">
        <w:rPr>
          <w:sz w:val="20"/>
          <w:szCs w:val="20"/>
        </w:rPr>
        <w:t xml:space="preserve">.). Más prefiero remitirme al interesante planteo al respecto que realiza Pedro J. Chamizo Domínguez al definir al ensayo como </w:t>
      </w:r>
      <w:r w:rsidRPr="00CD5937">
        <w:rPr>
          <w:i/>
          <w:sz w:val="20"/>
          <w:szCs w:val="20"/>
        </w:rPr>
        <w:t>sucesor</w:t>
      </w:r>
      <w:r w:rsidRPr="00CD5937">
        <w:rPr>
          <w:sz w:val="20"/>
          <w:szCs w:val="20"/>
        </w:rPr>
        <w:t xml:space="preserve"> de los diálogos filosóficos.</w:t>
      </w:r>
      <w:r w:rsidRPr="00CD5937">
        <w:rPr>
          <w:rStyle w:val="Textoennegrita"/>
          <w:sz w:val="20"/>
          <w:szCs w:val="20"/>
        </w:rPr>
        <w:t xml:space="preserve"> </w:t>
      </w:r>
      <w:r w:rsidRPr="00CD5937">
        <w:rPr>
          <w:rStyle w:val="Textoennegrita"/>
          <w:b w:val="0"/>
          <w:sz w:val="20"/>
          <w:szCs w:val="20"/>
        </w:rPr>
        <w:t>En</w:t>
      </w:r>
      <w:r w:rsidRPr="00CD5937">
        <w:rPr>
          <w:rStyle w:val="Textoennegrita"/>
          <w:sz w:val="20"/>
          <w:szCs w:val="20"/>
        </w:rPr>
        <w:t xml:space="preserve"> “</w:t>
      </w:r>
      <w:r w:rsidRPr="00CD5937">
        <w:rPr>
          <w:sz w:val="20"/>
          <w:szCs w:val="20"/>
        </w:rPr>
        <w:t xml:space="preserve">Verdad y futuro: el ensayo como versión moderna del diálogo filosófico”, en </w:t>
      </w:r>
      <w:r w:rsidRPr="003700F6">
        <w:rPr>
          <w:i/>
          <w:sz w:val="20"/>
          <w:szCs w:val="20"/>
        </w:rPr>
        <w:t>Contrastes. Revista Interdisciplinar de Filosofía</w:t>
      </w:r>
      <w:r w:rsidRPr="003700F6">
        <w:rPr>
          <w:sz w:val="20"/>
          <w:szCs w:val="20"/>
        </w:rPr>
        <w:t xml:space="preserve">, Málaga, Vol. VIII (2003); y en </w:t>
      </w:r>
      <w:r w:rsidRPr="003700F6">
        <w:rPr>
          <w:i/>
          <w:sz w:val="20"/>
          <w:szCs w:val="20"/>
        </w:rPr>
        <w:t>Proyecto Ensayo Hispánico</w:t>
      </w:r>
      <w:r w:rsidRPr="003700F6">
        <w:rPr>
          <w:sz w:val="20"/>
          <w:szCs w:val="20"/>
        </w:rPr>
        <w:t xml:space="preserve"> (URL: http://www.ensayistas</w:t>
      </w:r>
      <w:r>
        <w:rPr>
          <w:sz w:val="20"/>
          <w:szCs w:val="20"/>
        </w:rPr>
        <w:t>.org/critica/ensayo/chamizo.htm).</w:t>
      </w:r>
    </w:p>
  </w:endnote>
  <w:endnote w:id="10">
    <w:p w:rsidR="005D6391" w:rsidRPr="00CD5937" w:rsidRDefault="005D6391" w:rsidP="00B06647">
      <w:pPr>
        <w:pStyle w:val="Textonotaalfinal"/>
        <w:jc w:val="both"/>
      </w:pPr>
      <w:r>
        <w:rPr>
          <w:rStyle w:val="Refdenotaalfinal"/>
        </w:rPr>
        <w:endnoteRef/>
      </w:r>
      <w:r>
        <w:t xml:space="preserve"> Es José Ortega y Gasset quien lo plantea en estos términos exactamente. </w:t>
      </w:r>
      <w:r w:rsidRPr="00564949">
        <w:t>Véase Gil Villegas</w:t>
      </w:r>
      <w:r>
        <w:t>,</w:t>
      </w:r>
      <w:r w:rsidRPr="00CD5937">
        <w:rPr>
          <w:snapToGrid w:val="0"/>
        </w:rPr>
        <w:t xml:space="preserve"> </w:t>
      </w:r>
      <w:r w:rsidRPr="00F26DC7">
        <w:rPr>
          <w:snapToGrid w:val="0"/>
        </w:rPr>
        <w:t xml:space="preserve">Francisco, “El ensayo precursor de la modernidad”, en </w:t>
      </w:r>
      <w:r w:rsidRPr="00F26DC7">
        <w:rPr>
          <w:i/>
          <w:snapToGrid w:val="0"/>
        </w:rPr>
        <w:t>Vuelta</w:t>
      </w:r>
      <w:r w:rsidRPr="00F26DC7">
        <w:rPr>
          <w:snapToGrid w:val="0"/>
        </w:rPr>
        <w:t>, México</w:t>
      </w:r>
      <w:r>
        <w:rPr>
          <w:snapToGrid w:val="0"/>
        </w:rPr>
        <w:t>,</w:t>
      </w:r>
      <w:r w:rsidRPr="00F26DC7">
        <w:rPr>
          <w:snapToGrid w:val="0"/>
        </w:rPr>
        <w:t xml:space="preserve"> Año XXII</w:t>
      </w:r>
      <w:r>
        <w:rPr>
          <w:snapToGrid w:val="0"/>
        </w:rPr>
        <w:t>,</w:t>
      </w:r>
      <w:r w:rsidRPr="00F26DC7">
        <w:rPr>
          <w:snapToGrid w:val="0"/>
        </w:rPr>
        <w:t xml:space="preserve"> Nº257, Abril de 1998</w:t>
      </w:r>
      <w:r>
        <w:t xml:space="preserve">, y </w:t>
      </w:r>
      <w:r w:rsidRPr="00564949">
        <w:t>Gil Villegas</w:t>
      </w:r>
      <w:r>
        <w:t>,</w:t>
      </w:r>
      <w:r w:rsidRPr="00CD5937">
        <w:rPr>
          <w:snapToGrid w:val="0"/>
        </w:rPr>
        <w:t xml:space="preserve"> </w:t>
      </w:r>
      <w:r w:rsidRPr="00F26DC7">
        <w:rPr>
          <w:snapToGrid w:val="0"/>
        </w:rPr>
        <w:t>Francisco</w:t>
      </w:r>
      <w:r>
        <w:rPr>
          <w:snapToGrid w:val="0"/>
        </w:rPr>
        <w:t xml:space="preserve">, </w:t>
      </w:r>
      <w:r w:rsidRPr="00F26DC7">
        <w:rPr>
          <w:snapToGrid w:val="0"/>
        </w:rPr>
        <w:t>“Octavio Paz y el ensayo metapolítico”</w:t>
      </w:r>
      <w:r>
        <w:rPr>
          <w:snapToGrid w:val="0"/>
        </w:rPr>
        <w:t xml:space="preserve">, en </w:t>
      </w:r>
      <w:r w:rsidRPr="00F26DC7">
        <w:rPr>
          <w:szCs w:val="24"/>
        </w:rPr>
        <w:t xml:space="preserve">AA.VV., </w:t>
      </w:r>
      <w:r w:rsidRPr="00564949">
        <w:rPr>
          <w:i/>
          <w:szCs w:val="24"/>
        </w:rPr>
        <w:t>Octavio Paz. Dossier 2</w:t>
      </w:r>
      <w:r w:rsidRPr="00564949">
        <w:rPr>
          <w:szCs w:val="24"/>
        </w:rPr>
        <w:t>,</w:t>
      </w:r>
      <w:r w:rsidRPr="00F26DC7">
        <w:rPr>
          <w:szCs w:val="24"/>
        </w:rPr>
        <w:t xml:space="preserve"> Córdoba, Ediciones del Sur, Abril de 2004 </w:t>
      </w:r>
      <w:r w:rsidRPr="00CD5937">
        <w:rPr>
          <w:szCs w:val="24"/>
        </w:rPr>
        <w:t>(</w:t>
      </w:r>
      <w:hyperlink r:id="rId1" w:history="1">
        <w:r w:rsidRPr="00CD5937">
          <w:rPr>
            <w:rStyle w:val="Hipervnculo"/>
            <w:snapToGrid w:val="0"/>
            <w:color w:val="auto"/>
            <w:szCs w:val="24"/>
          </w:rPr>
          <w:t>http://www.edicionesdelsur.com</w:t>
        </w:r>
      </w:hyperlink>
      <w:r w:rsidRPr="00CD5937">
        <w:rPr>
          <w:snapToGrid w:val="0"/>
          <w:szCs w:val="24"/>
        </w:rPr>
        <w:t>)</w:t>
      </w:r>
    </w:p>
  </w:endnote>
  <w:endnote w:id="11">
    <w:p w:rsidR="005D6391" w:rsidRPr="00E75554" w:rsidRDefault="005D6391" w:rsidP="00B06647">
      <w:pPr>
        <w:pStyle w:val="Sangra2detindependiente"/>
        <w:widowControl w:val="0"/>
        <w:spacing w:line="240" w:lineRule="auto"/>
        <w:ind w:firstLine="0"/>
        <w:rPr>
          <w:rFonts w:ascii="Times New Roman" w:hAnsi="Times New Roman"/>
          <w:sz w:val="20"/>
        </w:rPr>
      </w:pPr>
      <w:r w:rsidRPr="00E75554">
        <w:rPr>
          <w:rStyle w:val="Refdenotaalfinal"/>
          <w:sz w:val="20"/>
        </w:rPr>
        <w:endnoteRef/>
      </w:r>
      <w:r w:rsidRPr="00E75554">
        <w:rPr>
          <w:sz w:val="20"/>
        </w:rPr>
        <w:t xml:space="preserve"> </w:t>
      </w:r>
      <w:r w:rsidRPr="00E75554">
        <w:rPr>
          <w:rFonts w:ascii="Times New Roman" w:hAnsi="Times New Roman"/>
          <w:sz w:val="20"/>
        </w:rPr>
        <w:t xml:space="preserve">La relación entre prosa y poesía en la obra ensayística de OP ha sido harto señalada por múltiples críticos que la abordan. Entre ellos Enrico </w:t>
      </w:r>
      <w:r>
        <w:rPr>
          <w:rFonts w:ascii="Times New Roman" w:hAnsi="Times New Roman"/>
          <w:sz w:val="20"/>
        </w:rPr>
        <w:t>Mario</w:t>
      </w:r>
      <w:r w:rsidRPr="00E75554">
        <w:rPr>
          <w:rFonts w:ascii="Times New Roman" w:hAnsi="Times New Roman"/>
          <w:sz w:val="20"/>
        </w:rPr>
        <w:t xml:space="preserve"> Santí ("Introduccion a </w:t>
      </w:r>
      <w:r w:rsidRPr="00E75554">
        <w:rPr>
          <w:rFonts w:ascii="Times New Roman" w:hAnsi="Times New Roman"/>
          <w:i/>
          <w:sz w:val="20"/>
        </w:rPr>
        <w:t xml:space="preserve">El laberinto de </w:t>
      </w:r>
      <w:smartTag w:uri="urn:schemas-microsoft-com:office:smarttags" w:element="PersonName">
        <w:smartTagPr>
          <w:attr w:name="ProductID" w:val="la Soledad"/>
        </w:smartTagPr>
        <w:r w:rsidRPr="00E75554">
          <w:rPr>
            <w:rFonts w:ascii="Times New Roman" w:hAnsi="Times New Roman"/>
            <w:i/>
            <w:sz w:val="20"/>
          </w:rPr>
          <w:t>la Soledad</w:t>
        </w:r>
      </w:smartTag>
      <w:r w:rsidRPr="00E75554">
        <w:rPr>
          <w:rFonts w:ascii="Times New Roman" w:hAnsi="Times New Roman"/>
          <w:sz w:val="20"/>
        </w:rPr>
        <w:t xml:space="preserve">", en </w:t>
      </w:r>
      <w:r>
        <w:rPr>
          <w:rStyle w:val="nfasis"/>
          <w:rFonts w:ascii="Times New Roman" w:hAnsi="Times New Roman"/>
          <w:sz w:val="20"/>
        </w:rPr>
        <w:t>El acto de las palabras.</w:t>
      </w:r>
      <w:r w:rsidRPr="00E75554">
        <w:rPr>
          <w:rStyle w:val="nfasis"/>
          <w:rFonts w:ascii="Times New Roman" w:hAnsi="Times New Roman"/>
          <w:sz w:val="20"/>
        </w:rPr>
        <w:t xml:space="preserve"> Estudios y Dialogos con Octavio Paz, </w:t>
      </w:r>
      <w:r w:rsidRPr="00E75554">
        <w:rPr>
          <w:rFonts w:ascii="Times New Roman" w:hAnsi="Times New Roman"/>
          <w:sz w:val="20"/>
        </w:rPr>
        <w:t xml:space="preserve">México, Fondo de Cultura Económica, 1997). Para no abundar, señalo </w:t>
      </w:r>
      <w:r>
        <w:rPr>
          <w:rFonts w:ascii="Times New Roman" w:hAnsi="Times New Roman"/>
          <w:sz w:val="20"/>
        </w:rPr>
        <w:t xml:space="preserve">algunos ejemplos del uso </w:t>
      </w:r>
      <w:r w:rsidRPr="00E75554">
        <w:rPr>
          <w:rFonts w:ascii="Times New Roman" w:hAnsi="Times New Roman"/>
          <w:sz w:val="20"/>
        </w:rPr>
        <w:t xml:space="preserve">de esos recursos en </w:t>
      </w:r>
      <w:r w:rsidRPr="00E75554">
        <w:rPr>
          <w:rFonts w:ascii="Times New Roman" w:hAnsi="Times New Roman"/>
          <w:i/>
          <w:sz w:val="20"/>
        </w:rPr>
        <w:t>LS</w:t>
      </w:r>
      <w:r w:rsidRPr="00E75554">
        <w:rPr>
          <w:rFonts w:ascii="Times New Roman" w:hAnsi="Times New Roman"/>
          <w:sz w:val="20"/>
        </w:rPr>
        <w:t>: Oxímoron: "Oscilamos entre la entrega y la reserva, entre el grito y el silencio, entre la fiesta y el velorio..."(</w:t>
      </w:r>
      <w:r w:rsidRPr="00BC3C40">
        <w:rPr>
          <w:rFonts w:ascii="Times New Roman" w:hAnsi="Times New Roman"/>
          <w:i/>
          <w:sz w:val="20"/>
        </w:rPr>
        <w:t>LS</w:t>
      </w:r>
      <w:r>
        <w:rPr>
          <w:rFonts w:ascii="Times New Roman" w:hAnsi="Times New Roman"/>
          <w:sz w:val="20"/>
        </w:rPr>
        <w:t xml:space="preserve">, </w:t>
      </w:r>
      <w:r w:rsidRPr="00E75554">
        <w:rPr>
          <w:rFonts w:ascii="Times New Roman" w:hAnsi="Times New Roman"/>
          <w:sz w:val="20"/>
        </w:rPr>
        <w:t>p.71); Paralelismo y anáfora: "Nuestra indiferencia ante la muerte es la otra cara de nuestra ind</w:t>
      </w:r>
      <w:r>
        <w:rPr>
          <w:rFonts w:ascii="Times New Roman" w:hAnsi="Times New Roman"/>
          <w:sz w:val="20"/>
        </w:rPr>
        <w:t>iferencia ante la vida." (</w:t>
      </w:r>
      <w:r w:rsidRPr="00BC3C40">
        <w:rPr>
          <w:rFonts w:ascii="Times New Roman" w:hAnsi="Times New Roman"/>
          <w:i/>
          <w:sz w:val="20"/>
        </w:rPr>
        <w:t>LS</w:t>
      </w:r>
      <w:r>
        <w:rPr>
          <w:rFonts w:ascii="Times New Roman" w:hAnsi="Times New Roman"/>
          <w:sz w:val="20"/>
        </w:rPr>
        <w:t>, p.63); Polisíndeton: "Poeta, crítico y ensayista, es el Literato: el minero, el artífice, el peón, el jardinero, el amante y el sacerdote de las palabras."(</w:t>
      </w:r>
      <w:r w:rsidRPr="00BC3C40">
        <w:rPr>
          <w:rFonts w:ascii="Times New Roman" w:hAnsi="Times New Roman"/>
          <w:i/>
          <w:sz w:val="20"/>
        </w:rPr>
        <w:t>LS</w:t>
      </w:r>
      <w:r>
        <w:rPr>
          <w:rFonts w:ascii="Times New Roman" w:hAnsi="Times New Roman"/>
          <w:sz w:val="20"/>
        </w:rPr>
        <w:t>, p.176).</w:t>
      </w:r>
    </w:p>
  </w:endnote>
  <w:endnote w:id="12">
    <w:p w:rsidR="005D6391" w:rsidRPr="00353044" w:rsidRDefault="005D6391" w:rsidP="00B06647">
      <w:pPr>
        <w:widowControl w:val="0"/>
        <w:jc w:val="both"/>
        <w:rPr>
          <w:sz w:val="20"/>
          <w:szCs w:val="20"/>
        </w:rPr>
      </w:pPr>
      <w:r w:rsidRPr="00353044">
        <w:rPr>
          <w:rStyle w:val="Refdenotaalfinal"/>
          <w:sz w:val="20"/>
          <w:szCs w:val="20"/>
        </w:rPr>
        <w:endnoteRef/>
      </w:r>
      <w:r w:rsidRPr="00353044">
        <w:rPr>
          <w:sz w:val="20"/>
          <w:szCs w:val="20"/>
        </w:rPr>
        <w:t xml:space="preserve"> Beatríz Sarlo asocia el ensayo a la argumentación</w:t>
      </w:r>
      <w:r>
        <w:rPr>
          <w:sz w:val="20"/>
          <w:szCs w:val="20"/>
        </w:rPr>
        <w:t>, diferenciándolo de ella en cuanto a la falta de ciertos pasos lógicos en su desarrollo</w:t>
      </w:r>
      <w:r w:rsidRPr="00353044">
        <w:rPr>
          <w:sz w:val="20"/>
          <w:szCs w:val="20"/>
        </w:rPr>
        <w:t xml:space="preserve">. En "Del otro lado del horizonte", </w:t>
      </w:r>
      <w:r w:rsidRPr="00353044">
        <w:rPr>
          <w:i/>
          <w:sz w:val="20"/>
          <w:szCs w:val="20"/>
        </w:rPr>
        <w:t>Boletín 9,</w:t>
      </w:r>
      <w:r w:rsidRPr="00353044">
        <w:rPr>
          <w:sz w:val="20"/>
          <w:szCs w:val="20"/>
        </w:rPr>
        <w:t xml:space="preserve"> Centro de Estudios de Teoría y Crítica Literaria, Facultad de Humanidades y Artes, Universidad Nacional de Rosario, 2000.</w:t>
      </w:r>
    </w:p>
  </w:endnote>
  <w:endnote w:id="13">
    <w:p w:rsidR="005D6391" w:rsidRPr="00D77F50" w:rsidRDefault="005D6391" w:rsidP="00B06647">
      <w:pPr>
        <w:pStyle w:val="Textonotaalfinal"/>
        <w:jc w:val="both"/>
      </w:pPr>
      <w:r>
        <w:rPr>
          <w:rStyle w:val="Refdenotaalfinal"/>
        </w:rPr>
        <w:endnoteRef/>
      </w:r>
      <w:r>
        <w:t xml:space="preserve"> </w:t>
      </w:r>
      <w:r w:rsidRPr="00D77F50">
        <w:rPr>
          <w:i/>
        </w:rPr>
        <w:t>LS</w:t>
      </w:r>
      <w:r>
        <w:t xml:space="preserve"> es prueba de ello, puesto que utiliza, por ejemplo, conceptos psicoanalíticos (como el de la </w:t>
      </w:r>
      <w:r w:rsidRPr="00BF521A">
        <w:rPr>
          <w:i/>
        </w:rPr>
        <w:t>neurosis</w:t>
      </w:r>
      <w:r>
        <w:t xml:space="preserve"> (</w:t>
      </w:r>
      <w:r w:rsidRPr="00BF521A">
        <w:rPr>
          <w:i/>
        </w:rPr>
        <w:t>LS</w:t>
      </w:r>
      <w:r>
        <w:t xml:space="preserve">, p.182)), y conceptos provenientes de la biología (como la descripción que hace del </w:t>
      </w:r>
      <w:r w:rsidRPr="00BF521A">
        <w:rPr>
          <w:i/>
        </w:rPr>
        <w:t>mimetismo</w:t>
      </w:r>
      <w:r>
        <w:t xml:space="preserve"> en los insectos (</w:t>
      </w:r>
      <w:r w:rsidRPr="00BF521A">
        <w:rPr>
          <w:i/>
        </w:rPr>
        <w:t>LS</w:t>
      </w:r>
      <w:r>
        <w:t>, p.48)).</w:t>
      </w:r>
      <w:r w:rsidRPr="00E75554">
        <w:t xml:space="preserve"> Se puede decir que el ensayo tiene la potencialidad de atravesar casi cualquier discurso, tomando de ellos lo que requiere y abandonando lo demás.</w:t>
      </w:r>
    </w:p>
  </w:endnote>
  <w:endnote w:id="14">
    <w:p w:rsidR="005D6391" w:rsidRPr="00E16D41" w:rsidRDefault="005D6391" w:rsidP="00B06647">
      <w:pPr>
        <w:widowControl w:val="0"/>
        <w:jc w:val="both"/>
        <w:rPr>
          <w:sz w:val="20"/>
          <w:szCs w:val="20"/>
        </w:rPr>
      </w:pPr>
      <w:r w:rsidRPr="00E16D41">
        <w:rPr>
          <w:rStyle w:val="Refdenotaalfinal"/>
          <w:sz w:val="20"/>
          <w:szCs w:val="20"/>
        </w:rPr>
        <w:endnoteRef/>
      </w:r>
      <w:r w:rsidRPr="00E16D41">
        <w:rPr>
          <w:sz w:val="20"/>
          <w:szCs w:val="20"/>
        </w:rPr>
        <w:t xml:space="preserve"> Véase, en este sentido, el excelente, minucioso y estimulante análisis que realiza Edmond Cros respecto de esos presupuestos en la escena mexicana, a través de la lectura de </w:t>
      </w:r>
      <w:r w:rsidRPr="00E16D41">
        <w:rPr>
          <w:i/>
          <w:sz w:val="20"/>
          <w:szCs w:val="20"/>
        </w:rPr>
        <w:t>La región más transparente</w:t>
      </w:r>
      <w:r w:rsidRPr="00E16D41">
        <w:rPr>
          <w:sz w:val="20"/>
          <w:szCs w:val="20"/>
        </w:rPr>
        <w:t xml:space="preserve">, de Carlos Fuentes, y de </w:t>
      </w:r>
      <w:r w:rsidRPr="00E16D41">
        <w:rPr>
          <w:i/>
          <w:sz w:val="20"/>
          <w:szCs w:val="20"/>
        </w:rPr>
        <w:t>LS</w:t>
      </w:r>
      <w:r>
        <w:rPr>
          <w:i/>
          <w:sz w:val="20"/>
          <w:szCs w:val="20"/>
        </w:rPr>
        <w:t>,</w:t>
      </w:r>
      <w:r w:rsidRPr="00E16D41">
        <w:rPr>
          <w:sz w:val="20"/>
          <w:szCs w:val="20"/>
        </w:rPr>
        <w:t xml:space="preserve"> de OP. En</w:t>
      </w:r>
      <w:r w:rsidRPr="00E16D41">
        <w:rPr>
          <w:snapToGrid w:val="0"/>
          <w:sz w:val="20"/>
          <w:szCs w:val="20"/>
        </w:rPr>
        <w:t xml:space="preserve"> “Formaciones ideológicas y formaciones discursivas en la literatura mexicana contemporánea”, y “Sobre las realizaciones textuales de los enunciados latentes de una comunidad ideológica en </w:t>
      </w:r>
      <w:r w:rsidRPr="00E16D41">
        <w:rPr>
          <w:i/>
          <w:snapToGrid w:val="0"/>
          <w:sz w:val="20"/>
          <w:szCs w:val="20"/>
        </w:rPr>
        <w:t>El</w:t>
      </w:r>
      <w:r w:rsidRPr="00E16D41">
        <w:rPr>
          <w:snapToGrid w:val="0"/>
          <w:sz w:val="20"/>
          <w:szCs w:val="20"/>
        </w:rPr>
        <w:t xml:space="preserve"> </w:t>
      </w:r>
      <w:r w:rsidRPr="00E16D41">
        <w:rPr>
          <w:i/>
          <w:snapToGrid w:val="0"/>
          <w:sz w:val="20"/>
          <w:szCs w:val="20"/>
        </w:rPr>
        <w:t>laberinto de la soledad</w:t>
      </w:r>
      <w:r w:rsidRPr="00E16D41">
        <w:rPr>
          <w:snapToGrid w:val="0"/>
          <w:sz w:val="20"/>
          <w:szCs w:val="20"/>
        </w:rPr>
        <w:t xml:space="preserve">”, en </w:t>
      </w:r>
      <w:r w:rsidRPr="00E16D41">
        <w:rPr>
          <w:i/>
          <w:snapToGrid w:val="0"/>
          <w:sz w:val="20"/>
          <w:szCs w:val="20"/>
        </w:rPr>
        <w:t>Literatura</w:t>
      </w:r>
      <w:r>
        <w:rPr>
          <w:i/>
          <w:snapToGrid w:val="0"/>
          <w:sz w:val="20"/>
          <w:szCs w:val="20"/>
        </w:rPr>
        <w:t xml:space="preserve">, </w:t>
      </w:r>
      <w:r w:rsidRPr="00E16D41">
        <w:rPr>
          <w:i/>
          <w:snapToGrid w:val="0"/>
          <w:sz w:val="20"/>
          <w:szCs w:val="20"/>
        </w:rPr>
        <w:t xml:space="preserve"> ideología y sociedad</w:t>
      </w:r>
      <w:r w:rsidRPr="00E16D41">
        <w:rPr>
          <w:snapToGrid w:val="0"/>
          <w:sz w:val="20"/>
          <w:szCs w:val="20"/>
        </w:rPr>
        <w:t>, Madrid, Gredos, 1986.</w:t>
      </w:r>
      <w:r w:rsidRPr="00E16D41">
        <w:rPr>
          <w:sz w:val="20"/>
          <w:szCs w:val="20"/>
        </w:rPr>
        <w:t xml:space="preserve">  </w:t>
      </w:r>
    </w:p>
  </w:endnote>
  <w:endnote w:id="15">
    <w:p w:rsidR="005D6391" w:rsidRPr="00A5177D" w:rsidRDefault="005D6391" w:rsidP="00B06647">
      <w:pPr>
        <w:widowControl w:val="0"/>
        <w:jc w:val="both"/>
        <w:rPr>
          <w:sz w:val="20"/>
          <w:szCs w:val="20"/>
        </w:rPr>
      </w:pPr>
      <w:r w:rsidRPr="00A5177D">
        <w:rPr>
          <w:rStyle w:val="Refdenotaalfinal"/>
          <w:sz w:val="20"/>
          <w:szCs w:val="20"/>
        </w:rPr>
        <w:endnoteRef/>
      </w:r>
      <w:r w:rsidRPr="00A5177D">
        <w:rPr>
          <w:sz w:val="20"/>
          <w:szCs w:val="20"/>
        </w:rPr>
        <w:t xml:space="preserve"> </w:t>
      </w:r>
      <w:r w:rsidRPr="00A5177D">
        <w:rPr>
          <w:sz w:val="20"/>
          <w:szCs w:val="20"/>
          <w:lang w:val="en-US"/>
        </w:rPr>
        <w:t>A</w:t>
      </w:r>
      <w:r>
        <w:rPr>
          <w:sz w:val="20"/>
          <w:szCs w:val="20"/>
          <w:lang w:val="en-US"/>
        </w:rPr>
        <w:t>ngenot</w:t>
      </w:r>
      <w:r w:rsidRPr="00A5177D">
        <w:rPr>
          <w:sz w:val="20"/>
          <w:szCs w:val="20"/>
          <w:lang w:val="en-US"/>
        </w:rPr>
        <w:t xml:space="preserve">, Marc, "Cap.II: Typologie", </w:t>
      </w:r>
      <w:r>
        <w:rPr>
          <w:sz w:val="20"/>
          <w:szCs w:val="20"/>
          <w:lang w:val="en-US"/>
        </w:rPr>
        <w:t xml:space="preserve">en </w:t>
      </w:r>
      <w:r w:rsidRPr="00A5177D">
        <w:rPr>
          <w:i/>
          <w:sz w:val="20"/>
          <w:szCs w:val="20"/>
          <w:lang w:val="en-US"/>
        </w:rPr>
        <w:t>La parole pamphlétaire, typologie des discours modernes</w:t>
      </w:r>
      <w:r w:rsidRPr="00A5177D">
        <w:rPr>
          <w:sz w:val="20"/>
          <w:szCs w:val="20"/>
          <w:lang w:val="en-US"/>
        </w:rPr>
        <w:t xml:space="preserve">, </w:t>
      </w:r>
      <w:smartTag w:uri="urn:schemas-microsoft-com:office:smarttags" w:element="City">
        <w:smartTag w:uri="urn:schemas-microsoft-com:office:smarttags" w:element="place">
          <w:r w:rsidRPr="00A5177D">
            <w:rPr>
              <w:sz w:val="20"/>
              <w:szCs w:val="20"/>
              <w:lang w:val="en-US"/>
            </w:rPr>
            <w:t>Paris</w:t>
          </w:r>
        </w:smartTag>
      </w:smartTag>
      <w:r w:rsidRPr="00A5177D">
        <w:rPr>
          <w:sz w:val="20"/>
          <w:szCs w:val="20"/>
          <w:lang w:val="en-US"/>
        </w:rPr>
        <w:t>, Payot, 1995.</w:t>
      </w:r>
    </w:p>
  </w:endnote>
  <w:endnote w:id="16">
    <w:p w:rsidR="005D6391" w:rsidRPr="006308F8" w:rsidRDefault="005D6391" w:rsidP="00B06647">
      <w:pPr>
        <w:pStyle w:val="Textonotaalfinal"/>
        <w:jc w:val="both"/>
      </w:pPr>
      <w:r>
        <w:rPr>
          <w:rStyle w:val="Refdenotaalfinal"/>
        </w:rPr>
        <w:endnoteRef/>
      </w:r>
      <w:r>
        <w:t xml:space="preserve"> Son muchos los que se ocupan de este aspecto del ensayo. Pueden consultarse Lukács, Georg, en "Sobre la esencia y forma del ensayo (Carta a Leo Popper)", </w:t>
      </w:r>
      <w:r w:rsidRPr="00B51246">
        <w:rPr>
          <w:i/>
        </w:rPr>
        <w:t>Op. Cit</w:t>
      </w:r>
      <w:r>
        <w:t xml:space="preserve">.; Starobinski, Jean, "¿Es posible definir el ensayo?", </w:t>
      </w:r>
      <w:r w:rsidRPr="002F1A32">
        <w:rPr>
          <w:i/>
        </w:rPr>
        <w:t xml:space="preserve">Cuadernos </w:t>
      </w:r>
      <w:r w:rsidRPr="00DD67C8">
        <w:rPr>
          <w:i/>
        </w:rPr>
        <w:t>Hispanoamericanos</w:t>
      </w:r>
      <w:r w:rsidRPr="00DD67C8">
        <w:t xml:space="preserve">, </w:t>
      </w:r>
      <w:r>
        <w:t>Madrid, N</w:t>
      </w:r>
      <w:r w:rsidRPr="00DD67C8">
        <w:t>º</w:t>
      </w:r>
      <w:r>
        <w:t xml:space="preserve"> </w:t>
      </w:r>
      <w:r w:rsidRPr="00DD67C8">
        <w:t xml:space="preserve">575, 1998; Adorno, Theodor, "El ensayo como forma", en </w:t>
      </w:r>
      <w:r w:rsidRPr="00DD67C8">
        <w:rPr>
          <w:i/>
        </w:rPr>
        <w:t>Notas de literatura</w:t>
      </w:r>
      <w:r w:rsidRPr="00DD67C8">
        <w:t>, Barcelona, Ariel,</w:t>
      </w:r>
      <w:r>
        <w:t xml:space="preserve"> 1962; y Sarlo, Beatríz, </w:t>
      </w:r>
      <w:r w:rsidRPr="00DD67C8">
        <w:rPr>
          <w:i/>
        </w:rPr>
        <w:t>Op.Cit</w:t>
      </w:r>
      <w:r>
        <w:t xml:space="preserve">., entre otros. Marc Angenot (en </w:t>
      </w:r>
      <w:r w:rsidRPr="008C0CA0">
        <w:rPr>
          <w:i/>
        </w:rPr>
        <w:t>Op. Cit</w:t>
      </w:r>
      <w:r>
        <w:t xml:space="preserve">), en particular, sostiene, de manera esclarecedora, que el discurso entimemático, dentro del cual introduce al ensayo, es doxológico, es decir que por definición recibe en parte pasivamente la opinión común (o corriente), la doxa, aunque se apresura a aclarar que ésta no es integrada de forma indiscriminada, sino que se inscribe atendiendo a configuraciones determinadas por la visión del ensayista. </w:t>
      </w:r>
    </w:p>
  </w:endnote>
  <w:endnote w:id="17">
    <w:p w:rsidR="005D6391" w:rsidRPr="00AA6267" w:rsidRDefault="005D6391" w:rsidP="00B06647">
      <w:pPr>
        <w:pStyle w:val="Textonotaalfinal"/>
        <w:jc w:val="both"/>
      </w:pPr>
      <w:r w:rsidRPr="005F7E6F">
        <w:rPr>
          <w:rStyle w:val="Refdenotaalfinal"/>
        </w:rPr>
        <w:endnoteRef/>
      </w:r>
      <w:r w:rsidRPr="005F7E6F">
        <w:t xml:space="preserve"> </w:t>
      </w:r>
      <w:r>
        <w:t xml:space="preserve">En </w:t>
      </w:r>
      <w:r w:rsidRPr="005F7E6F">
        <w:rPr>
          <w:i/>
        </w:rPr>
        <w:t>Op. Cit</w:t>
      </w:r>
      <w:r w:rsidRPr="005F7E6F">
        <w:t>.</w:t>
      </w:r>
      <w:r>
        <w:t xml:space="preserve"> </w:t>
      </w:r>
    </w:p>
  </w:endnote>
  <w:endnote w:id="18">
    <w:p w:rsidR="005D6391" w:rsidRPr="00AA51FF" w:rsidRDefault="005D6391" w:rsidP="00B06647">
      <w:pPr>
        <w:pStyle w:val="Textonotaalfinal"/>
        <w:jc w:val="both"/>
      </w:pPr>
      <w:r>
        <w:rPr>
          <w:rStyle w:val="Refdenotaalfinal"/>
        </w:rPr>
        <w:endnoteRef/>
      </w:r>
      <w:r>
        <w:t xml:space="preserve"> E</w:t>
      </w:r>
      <w:r w:rsidRPr="00AA51FF">
        <w:t>jemplo</w:t>
      </w:r>
      <w:r>
        <w:t xml:space="preserve"> de ello es</w:t>
      </w:r>
      <w:r w:rsidRPr="00AA51FF">
        <w:t xml:space="preserve"> la referencia a las palabras de Stephen Dedalus en el </w:t>
      </w:r>
      <w:r w:rsidRPr="00C72717">
        <w:rPr>
          <w:i/>
        </w:rPr>
        <w:t>Ulises</w:t>
      </w:r>
      <w:r w:rsidRPr="00AA51FF">
        <w:t xml:space="preserve"> de James Joyce. La frase original es la siguiente "-La historia -dijo Stephen - es una pe</w:t>
      </w:r>
      <w:r>
        <w:t>sadilla de la que trato de desp</w:t>
      </w:r>
      <w:r w:rsidRPr="00AA51FF">
        <w:t>ertar</w:t>
      </w:r>
      <w:r w:rsidRPr="00564949">
        <w:t xml:space="preserve">."(Joyce, James, </w:t>
      </w:r>
      <w:r w:rsidRPr="00614C0B">
        <w:rPr>
          <w:i/>
        </w:rPr>
        <w:t>Ulises</w:t>
      </w:r>
      <w:r w:rsidRPr="00564949">
        <w:t>, Barcelona, Tusquets, 1994, p.103);</w:t>
      </w:r>
      <w:r w:rsidRPr="00AA51FF">
        <w:t xml:space="preserve"> mientras Paz en el capítulo "Conquista y colonia" </w:t>
      </w:r>
      <w:r>
        <w:t>la parafrasea de la siguiente forma</w:t>
      </w:r>
      <w:r w:rsidRPr="00AA51FF">
        <w:t>: "La historia tiene la realidad atroz de una pesadil</w:t>
      </w:r>
      <w:r>
        <w:t>la; la grandeza del hombre consist</w:t>
      </w:r>
      <w:r w:rsidRPr="00AA51FF">
        <w:t>e en hacer obras hermosas y durables con la sustancia real de esa pesadilla</w:t>
      </w:r>
      <w:r>
        <w:t xml:space="preserve">. O </w:t>
      </w:r>
      <w:r w:rsidRPr="00AA51FF">
        <w:rPr>
          <w:color w:val="000000"/>
        </w:rPr>
        <w:t>dicho de otro modo: transfigurar la pesadilla en visión</w:t>
      </w:r>
      <w:r>
        <w:rPr>
          <w:color w:val="000000"/>
          <w:sz w:val="23"/>
          <w:szCs w:val="23"/>
        </w:rPr>
        <w:t xml:space="preserve">, </w:t>
      </w:r>
      <w:r w:rsidRPr="00AA51FF">
        <w:rPr>
          <w:color w:val="000000"/>
        </w:rPr>
        <w:t>liberamos, así sea por un instante, de la realidad disforme por medio de la creación.</w:t>
      </w:r>
      <w:r>
        <w:rPr>
          <w:color w:val="000000"/>
        </w:rPr>
        <w:t>"(</w:t>
      </w:r>
      <w:r w:rsidRPr="0037211E">
        <w:rPr>
          <w:i/>
          <w:color w:val="000000"/>
        </w:rPr>
        <w:t>LS</w:t>
      </w:r>
      <w:r>
        <w:rPr>
          <w:color w:val="000000"/>
        </w:rPr>
        <w:t xml:space="preserve">, p.114). Más adelante, en el "Apéndice", aparece una referencia al "Capricho nº 43" que Francisco de Goya incluyó en una serie de 80 estampas, aguafuerte que fue presentada en 1899 bajo el título "El sueño de la razón produce monstruos", y que, como figura metafórica de nuestro fatal siglo XX marcado por los totalitarismos, fue retomada por Theodor Adorno y Max Horkheimer en su </w:t>
      </w:r>
      <w:r w:rsidRPr="00861F81">
        <w:rPr>
          <w:i/>
          <w:color w:val="000000"/>
        </w:rPr>
        <w:t>Dialéctica del Iluminismo</w:t>
      </w:r>
      <w:r>
        <w:rPr>
          <w:color w:val="000000"/>
        </w:rPr>
        <w:t xml:space="preserve"> (</w:t>
      </w:r>
      <w:r w:rsidRPr="00861F81">
        <w:rPr>
          <w:i/>
          <w:color w:val="000000"/>
        </w:rPr>
        <w:t>Op.Cit</w:t>
      </w:r>
      <w:r>
        <w:rPr>
          <w:color w:val="000000"/>
        </w:rPr>
        <w:t xml:space="preserve">) para hablar del fascismo. La paráfrasis de </w:t>
      </w:r>
      <w:r w:rsidRPr="00AB13E6">
        <w:rPr>
          <w:i/>
          <w:color w:val="000000"/>
        </w:rPr>
        <w:t>LS</w:t>
      </w:r>
      <w:r>
        <w:rPr>
          <w:color w:val="000000"/>
        </w:rPr>
        <w:t xml:space="preserve"> es la siguiente: "...este despierto pensamiento nos ha llevado por los corredores de una sinuosa pesadilla (...) Al salir, acaso, descubriremos que habíamos soñado con los ojos abiertos y que los sueños de la razón son atroces. Quizá, entonces, empezaremos a soñar otra vez con los ojos cerrados."(</w:t>
      </w:r>
      <w:r w:rsidRPr="00AB13E6">
        <w:rPr>
          <w:i/>
          <w:color w:val="000000"/>
        </w:rPr>
        <w:t>LS</w:t>
      </w:r>
      <w:r>
        <w:rPr>
          <w:i/>
          <w:color w:val="000000"/>
        </w:rPr>
        <w:t>,</w:t>
      </w:r>
      <w:r>
        <w:rPr>
          <w:color w:val="000000"/>
        </w:rPr>
        <w:t xml:space="preserve"> p. 231). Nótese que el adjetivo "atroz" atraviesa y enlaza estrechamente ambas </w:t>
      </w:r>
      <w:r w:rsidRPr="00AB13E6">
        <w:rPr>
          <w:color w:val="000000"/>
        </w:rPr>
        <w:t>referencias</w:t>
      </w:r>
      <w:r>
        <w:rPr>
          <w:color w:val="000000"/>
        </w:rPr>
        <w:t>.</w:t>
      </w:r>
    </w:p>
  </w:endnote>
  <w:endnote w:id="19">
    <w:p w:rsidR="005D6391" w:rsidRPr="006934A5" w:rsidRDefault="005D6391" w:rsidP="00B06647">
      <w:pPr>
        <w:pStyle w:val="Textonotaalfinal"/>
        <w:jc w:val="both"/>
      </w:pPr>
      <w:r>
        <w:rPr>
          <w:rStyle w:val="Refdenotaalfinal"/>
        </w:rPr>
        <w:endnoteRef/>
      </w:r>
      <w:r>
        <w:t xml:space="preserve"> Por ejemplo, hay en </w:t>
      </w:r>
      <w:r w:rsidRPr="006C7A3C">
        <w:rPr>
          <w:i/>
        </w:rPr>
        <w:t>LS</w:t>
      </w:r>
      <w:r>
        <w:t xml:space="preserve"> una cita de unos versos en francés sin indicación alguna del poeta que los escribió: "Je pense, sur le bord doré de l'univers / A ce goût de périr qui prend la pythonisse / En qui mugit l'espoir que le monde finisse."(</w:t>
      </w:r>
      <w:r w:rsidRPr="00B54CBE">
        <w:rPr>
          <w:i/>
        </w:rPr>
        <w:t>LS</w:t>
      </w:r>
      <w:r>
        <w:t>, p.104). Dicho sea de paso, Paz trae a colación estos versos, que forman parte del largo poema "</w:t>
      </w:r>
      <w:smartTag w:uri="urn:schemas-microsoft-com:office:smarttags" w:element="PersonName">
        <w:smartTagPr>
          <w:attr w:name="ProductID" w:val="La Jeune Parque"/>
        </w:smartTagPr>
        <w:r>
          <w:t>La Jeune Parque</w:t>
        </w:r>
      </w:smartTag>
      <w:r>
        <w:t xml:space="preserve">", de Paul Valéry, publicado en 1917 (Valèry, Paul, </w:t>
      </w:r>
      <w:smartTag w:uri="urn:schemas-microsoft-com:office:smarttags" w:element="PersonName">
        <w:smartTagPr>
          <w:attr w:name="ProductID" w:val="La Jeune Parque"/>
        </w:smartTagPr>
        <w:smartTag w:uri="urn:schemas-microsoft-com:office:smarttags" w:element="PersonName">
          <w:smartTagPr>
            <w:attr w:name="ProductID" w:val="La Jeune"/>
          </w:smartTagPr>
          <w:r w:rsidRPr="00B33556">
            <w:rPr>
              <w:i/>
            </w:rPr>
            <w:t>La Jeune</w:t>
          </w:r>
        </w:smartTag>
        <w:r w:rsidRPr="00B33556">
          <w:rPr>
            <w:i/>
          </w:rPr>
          <w:t xml:space="preserve"> Parque</w:t>
        </w:r>
      </w:smartTag>
      <w:r w:rsidRPr="00B33556">
        <w:rPr>
          <w:i/>
        </w:rPr>
        <w:t xml:space="preserve"> et poèmes en prose</w:t>
      </w:r>
      <w:r>
        <w:t>, Paris, Gallimard, 1989), para hablar de la caída del pueblo azteca, como si la poesía fuera una fuente válida para acceder a algún tipo de verdad. No voy a profundizar aquí en este punto</w:t>
      </w:r>
      <w:r w:rsidRPr="00422998">
        <w:t xml:space="preserve">. Pero se puede </w:t>
      </w:r>
      <w:r>
        <w:t>recuperar en Paz</w:t>
      </w:r>
      <w:r w:rsidRPr="00422998">
        <w:t xml:space="preserve"> la idea del acceso al conocimiento a través de la metáfora y la analogía (véase </w:t>
      </w:r>
      <w:r w:rsidRPr="00422998">
        <w:rPr>
          <w:snapToGrid w:val="0"/>
        </w:rPr>
        <w:t xml:space="preserve">Yurkievich, Saúl, “Octavio Paz, Indagador de </w:t>
      </w:r>
      <w:smartTag w:uri="urn:schemas-microsoft-com:office:smarttags" w:element="PersonName">
        <w:smartTagPr>
          <w:attr w:name="ProductID" w:val="la Palabra"/>
        </w:smartTagPr>
        <w:r w:rsidRPr="00422998">
          <w:rPr>
            <w:snapToGrid w:val="0"/>
          </w:rPr>
          <w:t>la Palabra</w:t>
        </w:r>
      </w:smartTag>
      <w:r w:rsidRPr="00422998">
        <w:rPr>
          <w:snapToGrid w:val="0"/>
        </w:rPr>
        <w:t>“,</w:t>
      </w:r>
      <w:r>
        <w:rPr>
          <w:snapToGrid w:val="0"/>
        </w:rPr>
        <w:t xml:space="preserve"> </w:t>
      </w:r>
      <w:r w:rsidRPr="00422998">
        <w:t xml:space="preserve">en </w:t>
      </w:r>
      <w:r w:rsidRPr="00422998">
        <w:rPr>
          <w:i/>
        </w:rPr>
        <w:t>Revista Iberoamericana</w:t>
      </w:r>
      <w:r w:rsidRPr="00422998">
        <w:t xml:space="preserve">, </w:t>
      </w:r>
      <w:r>
        <w:t>Pittsburgh,</w:t>
      </w:r>
      <w:r w:rsidRPr="00422998">
        <w:t xml:space="preserve"> Vol. 37, Nº 74, enero-marzo 1971) y</w:t>
      </w:r>
      <w:r>
        <w:t xml:space="preserve"> </w:t>
      </w:r>
      <w:r w:rsidRPr="00422998">
        <w:t xml:space="preserve">la idea de la poesía </w:t>
      </w:r>
      <w:r>
        <w:t>como</w:t>
      </w:r>
      <w:r w:rsidRPr="00422998">
        <w:t xml:space="preserve"> conocimiento (véase Palau de Nemes, Graciela "</w:t>
      </w:r>
      <w:r w:rsidRPr="00422998">
        <w:rPr>
          <w:i/>
          <w:iCs/>
        </w:rPr>
        <w:t xml:space="preserve">Blanco </w:t>
      </w:r>
      <w:r w:rsidRPr="00422998">
        <w:t xml:space="preserve">de Octavio Paz: Una Mística Espacialista", en </w:t>
      </w:r>
      <w:r w:rsidRPr="00422998">
        <w:rPr>
          <w:i/>
        </w:rPr>
        <w:t>Revista Iberoamericana</w:t>
      </w:r>
      <w:r w:rsidRPr="00422998">
        <w:t xml:space="preserve">, </w:t>
      </w:r>
      <w:r>
        <w:t xml:space="preserve">Pittsburgh, </w:t>
      </w:r>
      <w:r w:rsidRPr="00422998">
        <w:t xml:space="preserve">Vol. 37, Nº 74, enero-marzo 1971). Véase también </w:t>
      </w:r>
      <w:r w:rsidRPr="00422998">
        <w:rPr>
          <w:caps/>
          <w:snapToGrid w:val="0"/>
        </w:rPr>
        <w:t>C</w:t>
      </w:r>
      <w:r w:rsidRPr="00422998">
        <w:rPr>
          <w:snapToGrid w:val="0"/>
        </w:rPr>
        <w:t xml:space="preserve">ontreras, Marta, “El arco, la lira, la rosa. Octavio Paz y Jorge Luis Borges”, en </w:t>
      </w:r>
      <w:r w:rsidRPr="00422998">
        <w:t xml:space="preserve">AA.VV., </w:t>
      </w:r>
      <w:r w:rsidRPr="00422998">
        <w:rPr>
          <w:i/>
        </w:rPr>
        <w:t>Octavio Paz. Dossier 3</w:t>
      </w:r>
      <w:r w:rsidRPr="00422998">
        <w:t>, Córdoba, Ediciones del Sur, Junio de 2004 (</w:t>
      </w:r>
      <w:hyperlink r:id="rId2" w:history="1">
        <w:r w:rsidRPr="00422998">
          <w:rPr>
            <w:rStyle w:val="Hipervnculo"/>
            <w:snapToGrid w:val="0"/>
            <w:color w:val="auto"/>
          </w:rPr>
          <w:t>http://www.edicionesdelsur.com</w:t>
        </w:r>
      </w:hyperlink>
      <w:r w:rsidRPr="00422998">
        <w:rPr>
          <w:snapToGrid w:val="0"/>
        </w:rPr>
        <w:t>).</w:t>
      </w:r>
    </w:p>
  </w:endnote>
  <w:endnote w:id="20">
    <w:p w:rsidR="005D6391" w:rsidRPr="009D039E" w:rsidRDefault="005D6391" w:rsidP="00D06AE2">
      <w:pPr>
        <w:pStyle w:val="Textonotaalfinal"/>
        <w:jc w:val="both"/>
      </w:pPr>
      <w:r>
        <w:rPr>
          <w:rStyle w:val="Refdenotaalfinal"/>
        </w:rPr>
        <w:endnoteRef/>
      </w:r>
      <w:r>
        <w:t xml:space="preserve"> Vale aclarar que sin duda entiendo que el ensayo es un género con características propias, aún cuando estas últimas se compongan de una mezcla de rasgos de otros géneros. El ensayo tiene la particular visión de formar algo nuevo con recursos prestados, pero la configuración determinada de esos recursos constituye una marca propia que puede individualizarlo.</w:t>
      </w:r>
    </w:p>
  </w:endnote>
  <w:endnote w:id="21">
    <w:p w:rsidR="005D6391" w:rsidRPr="00005FDB" w:rsidRDefault="005D6391" w:rsidP="00D06AE2">
      <w:pPr>
        <w:pStyle w:val="Textonotaalfinal"/>
        <w:jc w:val="both"/>
      </w:pPr>
      <w:r>
        <w:rPr>
          <w:rStyle w:val="Refdenotaalfinal"/>
        </w:rPr>
        <w:endnoteRef/>
      </w:r>
      <w:r>
        <w:t xml:space="preserve"> Quiero decir, todo texto que siga una rígida metodología de exposición.</w:t>
      </w:r>
    </w:p>
  </w:endnote>
  <w:endnote w:id="22">
    <w:p w:rsidR="005D6391" w:rsidRPr="00D018DA" w:rsidRDefault="005D6391" w:rsidP="00D06AE2">
      <w:pPr>
        <w:pStyle w:val="Textonotaalfinal"/>
        <w:jc w:val="both"/>
      </w:pPr>
      <w:r>
        <w:rPr>
          <w:rStyle w:val="Refdenotaalfinal"/>
        </w:rPr>
        <w:endnoteRef/>
      </w:r>
      <w:r>
        <w:t xml:space="preserve"> Empezando por el epígrafe de Antonio Machado para referirse al concepto filosófico de "otredad". </w:t>
      </w:r>
      <w:r w:rsidRPr="00D06AE2">
        <w:t xml:space="preserve">Nuevamente, la poesía </w:t>
      </w:r>
      <w:r>
        <w:t xml:space="preserve">(o el poeta) </w:t>
      </w:r>
      <w:r w:rsidRPr="00D06AE2">
        <w:t>como vía de acceso a</w:t>
      </w:r>
      <w:r>
        <w:t>l conocimiento</w:t>
      </w:r>
      <w:r w:rsidRPr="00D06AE2">
        <w:t>.</w:t>
      </w:r>
    </w:p>
  </w:endnote>
  <w:endnote w:id="23">
    <w:p w:rsidR="005D6391" w:rsidRPr="00757C61" w:rsidRDefault="005D6391" w:rsidP="00D06AE2">
      <w:pPr>
        <w:pStyle w:val="Textonotaalfinal"/>
        <w:jc w:val="both"/>
      </w:pPr>
      <w:r>
        <w:rPr>
          <w:rStyle w:val="Refdenotaalfinal"/>
        </w:rPr>
        <w:endnoteRef/>
      </w:r>
      <w:r>
        <w:t xml:space="preserve">  Pedro J. Chamizo Domínguez sostiene a este respecto que "lo que sanciona la verdad o falsedad de una tesis o de una sentencia [en el ensayo] no es la autoridad de quien las haya enunciado, sino el que sean revisadas críticamente por mí y, en su caso, rechazadas o hechas mías, lo relevante de lo dicho en el pasado no radica en quién lo ha ya dicho, sino en lo que se ha dicho</w:t>
      </w:r>
      <w:r w:rsidRPr="00503606">
        <w:t>." (</w:t>
      </w:r>
      <w:r>
        <w:t xml:space="preserve">En </w:t>
      </w:r>
      <w:r w:rsidRPr="00503606">
        <w:rPr>
          <w:i/>
        </w:rPr>
        <w:t>Op. Cit.)</w:t>
      </w:r>
    </w:p>
  </w:endnote>
  <w:endnote w:id="24">
    <w:p w:rsidR="005D6391" w:rsidRPr="00842598" w:rsidRDefault="005D6391" w:rsidP="00D06AE2">
      <w:pPr>
        <w:pStyle w:val="Textonotaalfinal"/>
        <w:jc w:val="both"/>
      </w:pPr>
      <w:r>
        <w:rPr>
          <w:rStyle w:val="Refdenotaalfinal"/>
        </w:rPr>
        <w:endnoteRef/>
      </w:r>
      <w:r>
        <w:t xml:space="preserve"> Por supuesto que no estoy sosteniendo en forma alguna que esto sea "premeditado", al menos, no en todos los casos. Tiene que ver, más bien, con cercanías estilísticas o ideológicas con los autores mencionados, siempre que no sean introducidos para marcar una diferencia con el punto de vista del ensayista.</w:t>
      </w:r>
    </w:p>
  </w:endnote>
  <w:endnote w:id="25">
    <w:p w:rsidR="005D6391" w:rsidRPr="00140FAC" w:rsidRDefault="005D6391" w:rsidP="00D06AE2">
      <w:pPr>
        <w:pStyle w:val="Textonotaalfinal"/>
        <w:jc w:val="both"/>
      </w:pPr>
      <w:r w:rsidRPr="00585376">
        <w:rPr>
          <w:rStyle w:val="Refdenotaalfinal"/>
        </w:rPr>
        <w:endnoteRef/>
      </w:r>
      <w:r w:rsidRPr="00585376">
        <w:t xml:space="preserve"> </w:t>
      </w:r>
      <w:r>
        <w:t xml:space="preserve">En </w:t>
      </w:r>
      <w:r w:rsidRPr="00585376">
        <w:rPr>
          <w:i/>
        </w:rPr>
        <w:t>Op. Cit</w:t>
      </w:r>
      <w:r w:rsidRPr="00585376">
        <w:t>.</w:t>
      </w:r>
    </w:p>
  </w:endnote>
  <w:endnote w:id="26">
    <w:p w:rsidR="005D6391" w:rsidRPr="00C1682E" w:rsidRDefault="005D6391" w:rsidP="00D06AE2">
      <w:pPr>
        <w:pStyle w:val="Textonotaalfinal"/>
        <w:jc w:val="both"/>
      </w:pPr>
      <w:r>
        <w:rPr>
          <w:rStyle w:val="Refdenotaalfinal"/>
        </w:rPr>
        <w:endnoteRef/>
      </w:r>
      <w:r>
        <w:t xml:space="preserve"> Según Georg Lukács, el ensayo muestra, más que un juicio, el proceso mismo de juzgar.</w:t>
      </w:r>
      <w:r w:rsidRPr="00585376">
        <w:rPr>
          <w:i/>
        </w:rPr>
        <w:t xml:space="preserve"> </w:t>
      </w:r>
      <w:r>
        <w:t xml:space="preserve">En </w:t>
      </w:r>
      <w:r w:rsidRPr="00585376">
        <w:rPr>
          <w:i/>
        </w:rPr>
        <w:t>Op. Cit</w:t>
      </w:r>
      <w:r w:rsidRPr="00585376">
        <w:t>.</w:t>
      </w:r>
    </w:p>
  </w:endnote>
  <w:endnote w:id="27">
    <w:p w:rsidR="005D6391" w:rsidRPr="005D7F7F" w:rsidRDefault="005D6391" w:rsidP="00D06AE2">
      <w:pPr>
        <w:pStyle w:val="Textonotaalfinal"/>
        <w:jc w:val="both"/>
      </w:pPr>
      <w:r>
        <w:rPr>
          <w:rStyle w:val="Refdenotaalfinal"/>
        </w:rPr>
        <w:endnoteRef/>
      </w:r>
      <w:r>
        <w:t xml:space="preserve"> Ha sido harto señalado que esa apariencia de falta de un plan de escritura obedece, en realidad, a un verdadero plan arquitectónico disimulado la mayor parte de las veces, como carácter inherente al género del ensayo. Véase Jean Starobinski, en </w:t>
      </w:r>
      <w:r w:rsidRPr="00585376">
        <w:rPr>
          <w:i/>
        </w:rPr>
        <w:t>Op.Cit</w:t>
      </w:r>
      <w:r>
        <w:t>.</w:t>
      </w:r>
    </w:p>
  </w:endnote>
  <w:endnote w:id="28">
    <w:p w:rsidR="005D6391" w:rsidRPr="000A5F81" w:rsidRDefault="005D6391" w:rsidP="00D06AE2">
      <w:pPr>
        <w:pStyle w:val="Textonotaalfinal"/>
        <w:jc w:val="both"/>
      </w:pPr>
      <w:r w:rsidRPr="00AB3433">
        <w:rPr>
          <w:rStyle w:val="Refdenotaalfinal"/>
        </w:rPr>
        <w:endnoteRef/>
      </w:r>
      <w:r>
        <w:t xml:space="preserve"> En "El ensayo como forma", </w:t>
      </w:r>
      <w:r w:rsidRPr="00585376">
        <w:rPr>
          <w:i/>
        </w:rPr>
        <w:t>Op.Cit</w:t>
      </w:r>
      <w:r>
        <w:t>.</w:t>
      </w:r>
    </w:p>
  </w:endnote>
  <w:endnote w:id="29">
    <w:p w:rsidR="005D6391" w:rsidRPr="00A4385B" w:rsidRDefault="005D6391" w:rsidP="00D06AE2">
      <w:pPr>
        <w:pStyle w:val="Textonotaalfinal"/>
        <w:jc w:val="both"/>
      </w:pPr>
      <w:r>
        <w:rPr>
          <w:rStyle w:val="Refdenotaalfinal"/>
        </w:rPr>
        <w:endnoteRef/>
      </w:r>
      <w:r>
        <w:rPr>
          <w:i/>
        </w:rPr>
        <w:t xml:space="preserve"> </w:t>
      </w:r>
      <w:r>
        <w:t xml:space="preserve">En </w:t>
      </w:r>
      <w:r w:rsidRPr="00585376">
        <w:rPr>
          <w:i/>
        </w:rPr>
        <w:t>Op.Cit</w:t>
      </w:r>
      <w:r>
        <w:t>.</w:t>
      </w:r>
    </w:p>
  </w:endnote>
  <w:endnote w:id="30">
    <w:p w:rsidR="005D6391" w:rsidRPr="0030458A" w:rsidRDefault="005D6391" w:rsidP="00D06AE2">
      <w:pPr>
        <w:pStyle w:val="Textonotaalfinal"/>
        <w:jc w:val="both"/>
      </w:pPr>
      <w:r>
        <w:rPr>
          <w:rStyle w:val="Refdenotaalfinal"/>
        </w:rPr>
        <w:endnoteRef/>
      </w:r>
      <w:r>
        <w:t xml:space="preserve"> Véanse los planteos de Francisco Gil Villegas en </w:t>
      </w:r>
      <w:r w:rsidRPr="00F26DC7">
        <w:rPr>
          <w:snapToGrid w:val="0"/>
        </w:rPr>
        <w:t xml:space="preserve">“El ensayo precursor de la modernidad”, </w:t>
      </w:r>
      <w:r w:rsidRPr="00B60622">
        <w:rPr>
          <w:i/>
          <w:snapToGrid w:val="0"/>
        </w:rPr>
        <w:t>Op. Cit</w:t>
      </w:r>
      <w:r>
        <w:rPr>
          <w:snapToGrid w:val="0"/>
        </w:rPr>
        <w:t>.,</w:t>
      </w:r>
      <w:r>
        <w:t xml:space="preserve"> y de Theodor Adorno en "El ensayo como forma", </w:t>
      </w:r>
      <w:r w:rsidRPr="00585376">
        <w:rPr>
          <w:i/>
        </w:rPr>
        <w:t>Op.Cit</w:t>
      </w:r>
      <w:r>
        <w:t xml:space="preserve">., al respecto. </w:t>
      </w:r>
    </w:p>
  </w:endnote>
  <w:endnote w:id="31">
    <w:p w:rsidR="005D6391" w:rsidRPr="0030458A" w:rsidRDefault="005D6391" w:rsidP="00D06AE2">
      <w:pPr>
        <w:pStyle w:val="Textonotaalfinal"/>
        <w:jc w:val="both"/>
      </w:pPr>
      <w:r>
        <w:rPr>
          <w:rStyle w:val="Refdenotaalfinal"/>
        </w:rPr>
        <w:endnoteRef/>
      </w:r>
      <w:r>
        <w:t xml:space="preserve"> "El ensayo piensa junto en libertad lo que libre y junto se encuentra en el objeto elegido." (</w:t>
      </w:r>
      <w:r w:rsidRPr="00B60622">
        <w:t>Adorno, Theodor</w:t>
      </w:r>
      <w:r>
        <w:t xml:space="preserve">, "El ensayo como forma", </w:t>
      </w:r>
      <w:r w:rsidRPr="00585376">
        <w:rPr>
          <w:i/>
        </w:rPr>
        <w:t>Op.Cit</w:t>
      </w:r>
      <w:r w:rsidRPr="005C1303">
        <w:t>., p</w:t>
      </w:r>
      <w:r>
        <w:t xml:space="preserve">.21); "la forma </w:t>
      </w:r>
      <w:r w:rsidRPr="005C1303">
        <w:rPr>
          <w:i/>
        </w:rPr>
        <w:t>ensayo</w:t>
      </w:r>
      <w:r>
        <w:t xml:space="preserve"> (...) parte de lo más complejo, (...) obliga a pensar la cosa desde el primer paso con tantas capas o estratos como tiene. (...) El </w:t>
      </w:r>
      <w:r w:rsidRPr="005C1303">
        <w:t xml:space="preserve">ensayo (...) se sacude la ilusión de un mundo sencillo..."(Adorno, Theodor, "El ensayo como forma", </w:t>
      </w:r>
      <w:r w:rsidRPr="005C1303">
        <w:rPr>
          <w:i/>
        </w:rPr>
        <w:t>Op.Cit</w:t>
      </w:r>
      <w:r w:rsidRPr="005C1303">
        <w:t>., pp.</w:t>
      </w:r>
      <w:r>
        <w:t xml:space="preserve"> 25-26)</w:t>
      </w:r>
    </w:p>
  </w:endnote>
  <w:endnote w:id="32">
    <w:p w:rsidR="005D6391" w:rsidRPr="003F6B48" w:rsidRDefault="005D6391" w:rsidP="00D06AE2">
      <w:pPr>
        <w:pStyle w:val="Textonotaalfinal"/>
        <w:jc w:val="both"/>
      </w:pPr>
      <w:r>
        <w:rPr>
          <w:rStyle w:val="Refdenotaalfinal"/>
        </w:rPr>
        <w:endnoteRef/>
      </w:r>
      <w:r>
        <w:t xml:space="preserve"> </w:t>
      </w:r>
      <w:r w:rsidRPr="005C1303">
        <w:t>Theodor</w:t>
      </w:r>
      <w:r>
        <w:t xml:space="preserve"> Adorno en "El ensayo como forma" (</w:t>
      </w:r>
      <w:r w:rsidRPr="00DE7DA1">
        <w:rPr>
          <w:i/>
        </w:rPr>
        <w:t>Op.Cit</w:t>
      </w:r>
      <w:r w:rsidRPr="00921E54">
        <w:t>., p.24</w:t>
      </w:r>
      <w:r>
        <w:t xml:space="preserve"> y ss.) sostiene que el ensayo va contra las reglas del </w:t>
      </w:r>
      <w:r w:rsidRPr="003F6B48">
        <w:rPr>
          <w:i/>
        </w:rPr>
        <w:t>Discurso del método</w:t>
      </w:r>
      <w:r>
        <w:t>, de Descartes.</w:t>
      </w:r>
    </w:p>
  </w:endnote>
  <w:endnote w:id="33">
    <w:p w:rsidR="005D6391" w:rsidRPr="00B135C0" w:rsidRDefault="005D6391" w:rsidP="00D06AE2">
      <w:pPr>
        <w:widowControl w:val="0"/>
        <w:jc w:val="both"/>
        <w:rPr>
          <w:sz w:val="20"/>
          <w:szCs w:val="20"/>
        </w:rPr>
      </w:pPr>
      <w:r w:rsidRPr="00BB5094">
        <w:rPr>
          <w:rStyle w:val="Refdenotaalfinal"/>
          <w:sz w:val="20"/>
          <w:szCs w:val="20"/>
        </w:rPr>
        <w:endnoteRef/>
      </w:r>
      <w:r w:rsidRPr="00BB5094">
        <w:rPr>
          <w:sz w:val="20"/>
          <w:szCs w:val="20"/>
        </w:rPr>
        <w:t xml:space="preserve"> Por ejemplo, por Rodó en su </w:t>
      </w:r>
      <w:r w:rsidRPr="00BB5094">
        <w:rPr>
          <w:i/>
          <w:sz w:val="20"/>
          <w:szCs w:val="20"/>
        </w:rPr>
        <w:t>Ariel</w:t>
      </w:r>
      <w:r w:rsidRPr="00BB5094">
        <w:rPr>
          <w:sz w:val="20"/>
          <w:szCs w:val="20"/>
        </w:rPr>
        <w:t xml:space="preserve">. Me refiero a la llamada "separación de las esferas" planteada por Max Weber, con la alienación que finalmente provoca en los sujetos, y que, a mi humilde entender, representa un importante motor en </w:t>
      </w:r>
      <w:r w:rsidRPr="00BB5094">
        <w:rPr>
          <w:i/>
          <w:sz w:val="20"/>
          <w:szCs w:val="20"/>
        </w:rPr>
        <w:t>LS</w:t>
      </w:r>
      <w:r w:rsidRPr="00BB5094">
        <w:rPr>
          <w:sz w:val="20"/>
          <w:szCs w:val="20"/>
        </w:rPr>
        <w:t xml:space="preserve">. Tomo los planteos de Max Weber recuperados por Oscar Terán en </w:t>
      </w:r>
      <w:r w:rsidRPr="00BB5094">
        <w:rPr>
          <w:i/>
          <w:sz w:val="20"/>
          <w:szCs w:val="20"/>
        </w:rPr>
        <w:t>Vida intelectual en el Buenos Aires fin-de-siglo</w:t>
      </w:r>
      <w:r w:rsidRPr="00BB5094">
        <w:rPr>
          <w:sz w:val="20"/>
          <w:szCs w:val="20"/>
        </w:rPr>
        <w:t>, Buenos Aires, Fondo de Cultura Económica, 2000.</w:t>
      </w:r>
      <w:r>
        <w:rPr>
          <w:sz w:val="20"/>
          <w:szCs w:val="20"/>
        </w:rPr>
        <w:t xml:space="preserve"> Para ver un trabajo que problematiza la modernidad leyéndola </w:t>
      </w:r>
      <w:r w:rsidRPr="00B135C0">
        <w:rPr>
          <w:i/>
          <w:sz w:val="20"/>
          <w:szCs w:val="20"/>
        </w:rPr>
        <w:t>desde</w:t>
      </w:r>
      <w:r>
        <w:rPr>
          <w:sz w:val="20"/>
          <w:szCs w:val="20"/>
        </w:rPr>
        <w:t xml:space="preserve"> el particular campo cultural latinoamericano, véase </w:t>
      </w:r>
      <w:r w:rsidRPr="00B135C0">
        <w:rPr>
          <w:sz w:val="20"/>
          <w:szCs w:val="20"/>
        </w:rPr>
        <w:t>P</w:t>
      </w:r>
      <w:r>
        <w:rPr>
          <w:sz w:val="20"/>
          <w:szCs w:val="20"/>
        </w:rPr>
        <w:t>ratt</w:t>
      </w:r>
      <w:r w:rsidRPr="00B135C0">
        <w:rPr>
          <w:sz w:val="20"/>
          <w:szCs w:val="20"/>
        </w:rPr>
        <w:t xml:space="preserve">, Mary Louise, "Repensar la modernidad", en </w:t>
      </w:r>
      <w:r w:rsidRPr="00B135C0">
        <w:rPr>
          <w:i/>
          <w:sz w:val="20"/>
          <w:szCs w:val="20"/>
        </w:rPr>
        <w:t>Espiral. Estudios sobre Estado y Sociedad</w:t>
      </w:r>
      <w:r w:rsidRPr="00B135C0">
        <w:rPr>
          <w:sz w:val="20"/>
          <w:szCs w:val="20"/>
        </w:rPr>
        <w:t xml:space="preserve">, Centro Universitario de Ciencias Sociales y Humanidades de </w:t>
      </w:r>
      <w:smartTag w:uri="urn:schemas-microsoft-com:office:smarttags" w:element="PersonName">
        <w:smartTagPr>
          <w:attr w:name="ProductID" w:val="la Universidad"/>
        </w:smartTagPr>
        <w:r w:rsidRPr="00B135C0">
          <w:rPr>
            <w:sz w:val="20"/>
            <w:szCs w:val="20"/>
          </w:rPr>
          <w:t>la Universidad</w:t>
        </w:r>
      </w:smartTag>
      <w:r w:rsidRPr="00B135C0">
        <w:rPr>
          <w:sz w:val="20"/>
          <w:szCs w:val="20"/>
        </w:rPr>
        <w:t xml:space="preserve"> de Guadalajara, Guadalajara,</w:t>
      </w:r>
      <w:r>
        <w:rPr>
          <w:sz w:val="20"/>
          <w:szCs w:val="20"/>
        </w:rPr>
        <w:t xml:space="preserve"> Jalisco, México, Vol.</w:t>
      </w:r>
      <w:r w:rsidRPr="00B135C0">
        <w:rPr>
          <w:sz w:val="20"/>
          <w:szCs w:val="20"/>
        </w:rPr>
        <w:t xml:space="preserve"> V, Nº 15, Mayo-Agosto 1999</w:t>
      </w:r>
      <w:r>
        <w:rPr>
          <w:sz w:val="20"/>
          <w:szCs w:val="20"/>
        </w:rPr>
        <w:t>.</w:t>
      </w:r>
    </w:p>
  </w:endnote>
  <w:endnote w:id="34">
    <w:p w:rsidR="005D6391" w:rsidRPr="00537CE7" w:rsidRDefault="005D6391" w:rsidP="00B2472B">
      <w:pPr>
        <w:pStyle w:val="Textonotaalfinal"/>
        <w:jc w:val="both"/>
      </w:pPr>
      <w:r>
        <w:rPr>
          <w:rStyle w:val="Refdenotaalfinal"/>
        </w:rPr>
        <w:endnoteRef/>
      </w:r>
      <w:r>
        <w:t xml:space="preserve"> Maria Esther Maciel, retomando a Adorno, sostiene que "o ensaio promove (...) a volta do sujeito à cena do texto..."(en </w:t>
      </w:r>
      <w:r w:rsidRPr="00F26DC7">
        <w:rPr>
          <w:i/>
          <w:lang w:val="es-ES_tradnl"/>
        </w:rPr>
        <w:t>As Vertigens da Lucidez</w:t>
      </w:r>
      <w:r>
        <w:rPr>
          <w:lang w:val="es-ES_tradnl"/>
        </w:rPr>
        <w:t>.</w:t>
      </w:r>
      <w:r w:rsidRPr="0014149F">
        <w:rPr>
          <w:i/>
          <w:snapToGrid w:val="0"/>
        </w:rPr>
        <w:t xml:space="preserve"> </w:t>
      </w:r>
      <w:r w:rsidRPr="00F26DC7">
        <w:rPr>
          <w:i/>
          <w:snapToGrid w:val="0"/>
        </w:rPr>
        <w:t xml:space="preserve">Poesia e crítica </w:t>
      </w:r>
      <w:smartTag w:uri="urn:schemas-microsoft-com:office:smarttags" w:element="PersonName">
        <w:smartTagPr>
          <w:attr w:name="ProductID" w:val="em Octavio Paz"/>
        </w:smartTagPr>
        <w:r w:rsidRPr="00F26DC7">
          <w:rPr>
            <w:i/>
            <w:snapToGrid w:val="0"/>
          </w:rPr>
          <w:t>em Octavio Paz</w:t>
        </w:r>
      </w:smartTag>
      <w:r w:rsidRPr="00F26DC7">
        <w:rPr>
          <w:snapToGrid w:val="0"/>
        </w:rPr>
        <w:t>, São Paulo,</w:t>
      </w:r>
      <w:r>
        <w:rPr>
          <w:snapToGrid w:val="0"/>
        </w:rPr>
        <w:t xml:space="preserve"> Experimento, 1995, p.65), contraponiéndose a otros discursos, que lo habían relegado e incluso suspendido en pos de una búsqueda de objetividad.</w:t>
      </w:r>
    </w:p>
  </w:endnote>
  <w:endnote w:id="35">
    <w:p w:rsidR="005D6391" w:rsidRPr="00724236" w:rsidRDefault="005D6391" w:rsidP="00D06AE2">
      <w:pPr>
        <w:widowControl w:val="0"/>
        <w:jc w:val="both"/>
        <w:rPr>
          <w:sz w:val="20"/>
          <w:szCs w:val="20"/>
        </w:rPr>
      </w:pPr>
      <w:r w:rsidRPr="00724236">
        <w:rPr>
          <w:rStyle w:val="Refdenotaalfinal"/>
          <w:sz w:val="20"/>
          <w:szCs w:val="20"/>
        </w:rPr>
        <w:endnoteRef/>
      </w:r>
      <w:r w:rsidRPr="00724236">
        <w:rPr>
          <w:sz w:val="20"/>
          <w:szCs w:val="20"/>
        </w:rPr>
        <w:t xml:space="preserve"> M</w:t>
      </w:r>
      <w:r>
        <w:rPr>
          <w:sz w:val="20"/>
          <w:szCs w:val="20"/>
        </w:rPr>
        <w:t>artínez</w:t>
      </w:r>
      <w:r w:rsidRPr="00724236">
        <w:rPr>
          <w:sz w:val="20"/>
          <w:szCs w:val="20"/>
        </w:rPr>
        <w:t xml:space="preserve">, José Luis, “Introducción”, </w:t>
      </w:r>
      <w:r w:rsidRPr="00724236">
        <w:rPr>
          <w:i/>
          <w:sz w:val="20"/>
          <w:szCs w:val="20"/>
        </w:rPr>
        <w:t>El ensayo mexicano moderno</w:t>
      </w:r>
      <w:r w:rsidRPr="00724236">
        <w:rPr>
          <w:sz w:val="20"/>
          <w:szCs w:val="20"/>
        </w:rPr>
        <w:t>, México, FCE, 1971.</w:t>
      </w:r>
    </w:p>
  </w:endnote>
  <w:endnote w:id="36">
    <w:p w:rsidR="005D6391" w:rsidRPr="00AE2B63" w:rsidRDefault="005D6391" w:rsidP="00D06AE2">
      <w:pPr>
        <w:pStyle w:val="Textonotaalfinal"/>
        <w:jc w:val="both"/>
      </w:pPr>
      <w:r w:rsidRPr="00724236">
        <w:rPr>
          <w:rStyle w:val="Refdenotaalfinal"/>
        </w:rPr>
        <w:endnoteRef/>
      </w:r>
      <w:r w:rsidRPr="00724236">
        <w:t xml:space="preserve"> </w:t>
      </w:r>
      <w:r>
        <w:t xml:space="preserve">En </w:t>
      </w:r>
      <w:r w:rsidRPr="00724236">
        <w:rPr>
          <w:i/>
        </w:rPr>
        <w:t>Op.Cit</w:t>
      </w:r>
      <w:r w:rsidRPr="00724236">
        <w:t>., p.9</w:t>
      </w:r>
    </w:p>
  </w:endnote>
  <w:endnote w:id="37">
    <w:p w:rsidR="005D6391" w:rsidRPr="00C24374" w:rsidRDefault="005D6391" w:rsidP="00B2472B">
      <w:pPr>
        <w:pStyle w:val="Textonotaalfinal"/>
        <w:jc w:val="both"/>
      </w:pPr>
      <w:r>
        <w:rPr>
          <w:rStyle w:val="Refdenotaalfinal"/>
        </w:rPr>
        <w:endnoteRef/>
      </w:r>
      <w:r>
        <w:t xml:space="preserve"> No quiero decir que en otros géneros no sea así, sino simplemente señalar la visibilidad que este aspecto adquiere, en particular, en el ensayo.</w:t>
      </w:r>
    </w:p>
  </w:endnote>
  <w:endnote w:id="38">
    <w:p w:rsidR="005D6391" w:rsidRPr="0006458D" w:rsidRDefault="005D6391" w:rsidP="00D06AE2">
      <w:pPr>
        <w:pStyle w:val="Textonotaalfinal"/>
        <w:jc w:val="both"/>
      </w:pPr>
      <w:r>
        <w:rPr>
          <w:rStyle w:val="Refdenotaalfinal"/>
        </w:rPr>
        <w:endnoteRef/>
      </w:r>
      <w:r>
        <w:t xml:space="preserve"> Aún cuando, hay que decirlo, muchos simplemente lo dan por supuesto, sin problematizarlo.</w:t>
      </w:r>
    </w:p>
  </w:endnote>
  <w:endnote w:id="39">
    <w:p w:rsidR="005D6391" w:rsidRPr="00A520F5" w:rsidRDefault="005D6391" w:rsidP="00D06AE2">
      <w:pPr>
        <w:pStyle w:val="Textonotaalfinal"/>
        <w:jc w:val="both"/>
      </w:pPr>
      <w:r w:rsidRPr="00D349F5">
        <w:rPr>
          <w:rStyle w:val="Refdenotaalfinal"/>
        </w:rPr>
        <w:endnoteRef/>
      </w:r>
      <w:r w:rsidRPr="00D349F5">
        <w:t xml:space="preserve"> Donde el ensayo más que como "divertimento" ha sido pensado o abordado con seriedad, y ha estado, como se verá en la estricta relación que este aspecto tiene con Paz, sin duda, tironeado por el tratado.</w:t>
      </w:r>
    </w:p>
  </w:endnote>
  <w:endnote w:id="40">
    <w:p w:rsidR="005D6391" w:rsidRPr="005B58A6" w:rsidRDefault="005D6391" w:rsidP="00D06AE2">
      <w:pPr>
        <w:pStyle w:val="Textonotaalfinal"/>
        <w:jc w:val="both"/>
      </w:pPr>
      <w:r>
        <w:rPr>
          <w:rStyle w:val="Refdenotaalfinal"/>
        </w:rPr>
        <w:endnoteRef/>
      </w:r>
      <w:r>
        <w:t xml:space="preserve"> Lukács (en </w:t>
      </w:r>
      <w:r w:rsidRPr="005C1317">
        <w:rPr>
          <w:i/>
        </w:rPr>
        <w:t>Op.Cit</w:t>
      </w:r>
      <w:r>
        <w:t>.) sostiene que el ensayo se convierte "en una concepción del mundo, en un punto de vista, en una toma de posición</w:t>
      </w:r>
      <w:r w:rsidRPr="005C1317">
        <w:t>".</w:t>
      </w:r>
      <w:r>
        <w:t xml:space="preserve"> Y según José Luis Martínez, en el ensayo "cualquier tema o asunto se convierte en problema íntimo, individual, (...) y se presenta como testimonio, como voto personal y </w:t>
      </w:r>
      <w:r w:rsidRPr="005C1317">
        <w:t>provisional."(</w:t>
      </w:r>
      <w:r w:rsidRPr="005C1317">
        <w:rPr>
          <w:i/>
        </w:rPr>
        <w:t>Op.Cit</w:t>
      </w:r>
      <w:r>
        <w:t>. p.20).</w:t>
      </w:r>
    </w:p>
  </w:endnote>
  <w:endnote w:id="41">
    <w:p w:rsidR="005D6391" w:rsidRPr="00D11B7E" w:rsidRDefault="005D6391" w:rsidP="00D06AE2">
      <w:pPr>
        <w:pStyle w:val="Textonotaalfinal"/>
        <w:jc w:val="both"/>
      </w:pPr>
      <w:r w:rsidRPr="00665BCC">
        <w:rPr>
          <w:rStyle w:val="Refdenotaalfinal"/>
        </w:rPr>
        <w:endnoteRef/>
      </w:r>
      <w:r w:rsidRPr="00665BCC">
        <w:t xml:space="preserve"> En </w:t>
      </w:r>
      <w:r w:rsidRPr="00665BCC">
        <w:rPr>
          <w:i/>
        </w:rPr>
        <w:t>Op. Cit</w:t>
      </w:r>
      <w:r w:rsidRPr="00665BCC">
        <w:t>., p. 36.</w:t>
      </w:r>
    </w:p>
  </w:endnote>
  <w:endnote w:id="42">
    <w:p w:rsidR="005D6391" w:rsidRPr="000723EC" w:rsidRDefault="005D6391" w:rsidP="00D06AE2">
      <w:pPr>
        <w:widowControl w:val="0"/>
        <w:jc w:val="both"/>
        <w:rPr>
          <w:sz w:val="20"/>
          <w:szCs w:val="20"/>
        </w:rPr>
      </w:pPr>
      <w:r w:rsidRPr="000723EC">
        <w:rPr>
          <w:rStyle w:val="Refdenotaalfinal"/>
          <w:sz w:val="20"/>
          <w:szCs w:val="20"/>
        </w:rPr>
        <w:endnoteRef/>
      </w:r>
      <w:r w:rsidRPr="000723EC">
        <w:rPr>
          <w:sz w:val="20"/>
          <w:szCs w:val="20"/>
        </w:rPr>
        <w:t xml:space="preserve"> L</w:t>
      </w:r>
      <w:r>
        <w:rPr>
          <w:sz w:val="20"/>
          <w:szCs w:val="20"/>
        </w:rPr>
        <w:t>agmanovich</w:t>
      </w:r>
      <w:r w:rsidRPr="000723EC">
        <w:rPr>
          <w:sz w:val="20"/>
          <w:szCs w:val="20"/>
        </w:rPr>
        <w:t xml:space="preserve">, David, "Hacia una teoría del ensayo hispanoamericano", en Isaac Jack Lévy y Juan Loveluck (eds.), </w:t>
      </w:r>
      <w:r w:rsidRPr="000723EC">
        <w:rPr>
          <w:i/>
          <w:sz w:val="20"/>
          <w:szCs w:val="20"/>
        </w:rPr>
        <w:t>Simposio El ensayo hispanoamericano</w:t>
      </w:r>
      <w:r w:rsidRPr="000723EC">
        <w:rPr>
          <w:sz w:val="20"/>
          <w:szCs w:val="20"/>
        </w:rPr>
        <w:t>, South Carolina, University of</w:t>
      </w:r>
      <w:r>
        <w:rPr>
          <w:sz w:val="20"/>
          <w:szCs w:val="20"/>
        </w:rPr>
        <w:t xml:space="preserve"> South Carolina, 1984</w:t>
      </w:r>
      <w:r w:rsidRPr="000723EC">
        <w:rPr>
          <w:sz w:val="20"/>
          <w:szCs w:val="20"/>
        </w:rPr>
        <w:t>.</w:t>
      </w:r>
    </w:p>
  </w:endnote>
  <w:endnote w:id="43">
    <w:p w:rsidR="005D6391" w:rsidRPr="00617797" w:rsidRDefault="005D6391" w:rsidP="00D06AE2">
      <w:pPr>
        <w:pStyle w:val="Textonotaalfinal"/>
        <w:jc w:val="both"/>
      </w:pPr>
      <w:r w:rsidRPr="00C24D4E">
        <w:rPr>
          <w:rStyle w:val="Refdenotaalfinal"/>
        </w:rPr>
        <w:endnoteRef/>
      </w:r>
      <w:r w:rsidRPr="00C24D4E">
        <w:t xml:space="preserve"> Gil Villegas</w:t>
      </w:r>
      <w:r>
        <w:t>,</w:t>
      </w:r>
      <w:r w:rsidRPr="00C24D4E">
        <w:t xml:space="preserve"> Francisco</w:t>
      </w:r>
      <w:r>
        <w:t>,</w:t>
      </w:r>
      <w:r w:rsidRPr="00C24D4E">
        <w:t xml:space="preserve"> </w:t>
      </w:r>
      <w:r w:rsidRPr="00C24D4E">
        <w:rPr>
          <w:snapToGrid w:val="0"/>
        </w:rPr>
        <w:t xml:space="preserve">“El ensayo precursor de la modernidad”, </w:t>
      </w:r>
      <w:r w:rsidRPr="00C24D4E">
        <w:rPr>
          <w:i/>
          <w:snapToGrid w:val="0"/>
        </w:rPr>
        <w:t>Op. Cit</w:t>
      </w:r>
      <w:r w:rsidRPr="00C24D4E">
        <w:t>.</w:t>
      </w:r>
    </w:p>
  </w:endnote>
  <w:endnote w:id="44">
    <w:p w:rsidR="005D6391" w:rsidRPr="00572D84" w:rsidRDefault="005D6391" w:rsidP="00D06AE2">
      <w:pPr>
        <w:widowControl w:val="0"/>
        <w:jc w:val="both"/>
        <w:rPr>
          <w:sz w:val="20"/>
          <w:szCs w:val="20"/>
        </w:rPr>
      </w:pPr>
      <w:r w:rsidRPr="00572D84">
        <w:rPr>
          <w:rStyle w:val="Refdenotaalfinal"/>
          <w:sz w:val="20"/>
          <w:szCs w:val="20"/>
        </w:rPr>
        <w:endnoteRef/>
      </w:r>
      <w:r w:rsidRPr="00572D84">
        <w:rPr>
          <w:sz w:val="20"/>
          <w:szCs w:val="20"/>
        </w:rPr>
        <w:t xml:space="preserve"> Dicho sea de paso, el concepto de relación es fundamental en la lectura que Adorno hace del ensayo: "</w:t>
      </w:r>
      <w:r>
        <w:rPr>
          <w:sz w:val="20"/>
          <w:szCs w:val="20"/>
        </w:rPr>
        <w:t>[</w:t>
      </w:r>
      <w:r w:rsidRPr="00572D84">
        <w:rPr>
          <w:sz w:val="20"/>
          <w:szCs w:val="20"/>
        </w:rPr>
        <w:t>el ensayo</w:t>
      </w:r>
      <w:r>
        <w:rPr>
          <w:sz w:val="20"/>
          <w:szCs w:val="20"/>
        </w:rPr>
        <w:t>]</w:t>
      </w:r>
      <w:r w:rsidRPr="00572D84">
        <w:rPr>
          <w:sz w:val="20"/>
          <w:szCs w:val="20"/>
        </w:rPr>
        <w:t xml:space="preserve"> coordina los elementos en vez de subordinarlos</w:t>
      </w:r>
      <w:r w:rsidRPr="00B770E8">
        <w:rPr>
          <w:sz w:val="20"/>
          <w:szCs w:val="20"/>
        </w:rPr>
        <w:t xml:space="preserve">..."(en "El ensayo como forma", </w:t>
      </w:r>
      <w:r w:rsidRPr="00CB34D4">
        <w:rPr>
          <w:i/>
          <w:sz w:val="20"/>
          <w:szCs w:val="20"/>
        </w:rPr>
        <w:t>Op. Cit</w:t>
      </w:r>
      <w:r w:rsidRPr="003E21C9">
        <w:rPr>
          <w:sz w:val="20"/>
          <w:szCs w:val="20"/>
        </w:rPr>
        <w:t>., p.35). Manuel</w:t>
      </w:r>
      <w:r w:rsidRPr="00572D84">
        <w:rPr>
          <w:sz w:val="20"/>
          <w:szCs w:val="20"/>
        </w:rPr>
        <w:t xml:space="preserve"> Benavides también se refiere a esto</w:t>
      </w:r>
      <w:r>
        <w:rPr>
          <w:sz w:val="20"/>
          <w:szCs w:val="20"/>
        </w:rPr>
        <w:t>, al abordar el uso de la analogía en Paz</w:t>
      </w:r>
      <w:r w:rsidRPr="00572D84">
        <w:rPr>
          <w:sz w:val="20"/>
          <w:szCs w:val="20"/>
        </w:rPr>
        <w:t xml:space="preserve">: "el ensayo: habla de </w:t>
      </w:r>
      <w:r w:rsidRPr="00572D84">
        <w:rPr>
          <w:i/>
          <w:sz w:val="20"/>
          <w:szCs w:val="20"/>
        </w:rPr>
        <w:t>esto</w:t>
      </w:r>
      <w:r w:rsidRPr="00572D84">
        <w:rPr>
          <w:sz w:val="20"/>
          <w:szCs w:val="20"/>
        </w:rPr>
        <w:t xml:space="preserve">, de </w:t>
      </w:r>
      <w:r w:rsidRPr="00572D84">
        <w:rPr>
          <w:i/>
          <w:sz w:val="20"/>
          <w:szCs w:val="20"/>
        </w:rPr>
        <w:t>aquello</w:t>
      </w:r>
      <w:r w:rsidRPr="00572D84">
        <w:rPr>
          <w:sz w:val="20"/>
          <w:szCs w:val="20"/>
        </w:rPr>
        <w:t xml:space="preserve"> y de </w:t>
      </w:r>
      <w:r w:rsidRPr="00572D84">
        <w:rPr>
          <w:i/>
          <w:sz w:val="20"/>
          <w:szCs w:val="20"/>
        </w:rPr>
        <w:t>lo de más allá</w:t>
      </w:r>
      <w:r w:rsidRPr="00572D84">
        <w:rPr>
          <w:sz w:val="20"/>
          <w:szCs w:val="20"/>
        </w:rPr>
        <w:t xml:space="preserve">; nada le es ajeno, porque nada es ajeno: todo es relación: esto en tanto que aquello, esto </w:t>
      </w:r>
      <w:r w:rsidRPr="00572D84">
        <w:rPr>
          <w:i/>
          <w:sz w:val="20"/>
          <w:szCs w:val="20"/>
        </w:rPr>
        <w:t>como</w:t>
      </w:r>
      <w:r w:rsidRPr="00572D84">
        <w:rPr>
          <w:sz w:val="20"/>
          <w:szCs w:val="20"/>
        </w:rPr>
        <w:t xml:space="preserve"> aquello."(</w:t>
      </w:r>
      <w:r w:rsidRPr="00572D84">
        <w:rPr>
          <w:snapToGrid w:val="0"/>
          <w:sz w:val="20"/>
          <w:szCs w:val="20"/>
        </w:rPr>
        <w:t xml:space="preserve">“Claves </w:t>
      </w:r>
      <w:r w:rsidRPr="00AB2A00">
        <w:rPr>
          <w:snapToGrid w:val="0"/>
          <w:sz w:val="20"/>
          <w:szCs w:val="20"/>
        </w:rPr>
        <w:t xml:space="preserve">filosóficas de Octavio Paz”, en </w:t>
      </w:r>
      <w:r w:rsidRPr="00AB2A00">
        <w:rPr>
          <w:i/>
          <w:snapToGrid w:val="0"/>
          <w:sz w:val="20"/>
          <w:szCs w:val="20"/>
        </w:rPr>
        <w:t>Cuadernos Hispanoamericanos</w:t>
      </w:r>
      <w:r>
        <w:rPr>
          <w:snapToGrid w:val="0"/>
          <w:sz w:val="20"/>
          <w:szCs w:val="20"/>
        </w:rPr>
        <w:t xml:space="preserve">, Madrid, Nº 343-345, </w:t>
      </w:r>
      <w:r w:rsidRPr="00AB2A00">
        <w:rPr>
          <w:snapToGrid w:val="0"/>
          <w:sz w:val="20"/>
          <w:szCs w:val="20"/>
        </w:rPr>
        <w:t>Enero-Marzo 1979</w:t>
      </w:r>
      <w:r w:rsidRPr="00AB2A00">
        <w:rPr>
          <w:sz w:val="20"/>
          <w:szCs w:val="20"/>
        </w:rPr>
        <w:t>, p.11)</w:t>
      </w:r>
    </w:p>
  </w:endnote>
  <w:endnote w:id="45">
    <w:p w:rsidR="005D6391" w:rsidRPr="00224A0E" w:rsidRDefault="005D6391" w:rsidP="00D06AE2">
      <w:pPr>
        <w:pStyle w:val="Textonotaalfinal"/>
        <w:jc w:val="both"/>
      </w:pPr>
      <w:r>
        <w:rPr>
          <w:rStyle w:val="Refdenotaalfinal"/>
        </w:rPr>
        <w:endnoteRef/>
      </w:r>
      <w:r>
        <w:t xml:space="preserve"> </w:t>
      </w:r>
      <w:r w:rsidRPr="00C24D4E">
        <w:t>Gil Villegas</w:t>
      </w:r>
      <w:r>
        <w:t>,</w:t>
      </w:r>
      <w:r w:rsidRPr="00C24D4E">
        <w:t xml:space="preserve"> Francisco</w:t>
      </w:r>
      <w:r>
        <w:t>,</w:t>
      </w:r>
      <w:r w:rsidRPr="00C24D4E">
        <w:t xml:space="preserve"> </w:t>
      </w:r>
      <w:r w:rsidRPr="00C24D4E">
        <w:rPr>
          <w:snapToGrid w:val="0"/>
        </w:rPr>
        <w:t xml:space="preserve">“El ensayo precursor de la modernidad”, </w:t>
      </w:r>
      <w:r w:rsidRPr="00C24D4E">
        <w:rPr>
          <w:i/>
          <w:snapToGrid w:val="0"/>
        </w:rPr>
        <w:t>Op. Cit</w:t>
      </w:r>
      <w:r w:rsidRPr="00C24D4E">
        <w:t>.</w:t>
      </w:r>
      <w:r>
        <w:t>, p.22.</w:t>
      </w:r>
    </w:p>
  </w:endnote>
  <w:endnote w:id="46">
    <w:p w:rsidR="005D6391" w:rsidRPr="00F26DC7" w:rsidRDefault="005D6391" w:rsidP="00D06AE2">
      <w:pPr>
        <w:pStyle w:val="Textonotaalfinal"/>
        <w:jc w:val="both"/>
        <w:rPr>
          <w:lang w:val="es-ES_tradnl"/>
        </w:rPr>
      </w:pPr>
      <w:r>
        <w:rPr>
          <w:rStyle w:val="Refdenotaalfinal"/>
        </w:rPr>
        <w:endnoteRef/>
      </w:r>
      <w:r>
        <w:t xml:space="preserve"> </w:t>
      </w:r>
      <w:r>
        <w:rPr>
          <w:lang w:val="es-ES_tradnl"/>
        </w:rPr>
        <w:t xml:space="preserve">Tomo el concepto de “jogo pronominal”, trabajado por Maria Esther Maciel en </w:t>
      </w:r>
      <w:r w:rsidRPr="00537CE7">
        <w:rPr>
          <w:i/>
          <w:lang w:val="es-ES_tradnl"/>
        </w:rPr>
        <w:t>Op.Cit</w:t>
      </w:r>
      <w:r>
        <w:rPr>
          <w:lang w:val="es-ES_tradnl"/>
        </w:rPr>
        <w:t>.</w:t>
      </w:r>
    </w:p>
  </w:endnote>
  <w:endnote w:id="47">
    <w:p w:rsidR="005D6391" w:rsidRPr="00603218" w:rsidRDefault="005D6391" w:rsidP="00D06AE2">
      <w:pPr>
        <w:pStyle w:val="Textonotaalfinal"/>
        <w:jc w:val="both"/>
        <w:rPr>
          <w:lang w:val="es-ES_tradnl"/>
        </w:rPr>
      </w:pPr>
      <w:r>
        <w:rPr>
          <w:rStyle w:val="Refdenotaalfinal"/>
        </w:rPr>
        <w:endnoteRef/>
      </w:r>
      <w:r>
        <w:t xml:space="preserve"> </w:t>
      </w:r>
      <w:r>
        <w:rPr>
          <w:lang w:val="es-ES_tradnl"/>
        </w:rPr>
        <w:t>Nuevamente, es el excelente texto de Maria Esther Maciel el que aporta este interesante concepto para leer los ensayos de Paz. (</w:t>
      </w:r>
      <w:r w:rsidRPr="0098675F">
        <w:rPr>
          <w:i/>
          <w:lang w:val="es-ES_tradnl"/>
        </w:rPr>
        <w:t>Op.Cit</w:t>
      </w:r>
      <w:r>
        <w:rPr>
          <w:lang w:val="es-ES_tradnl"/>
        </w:rPr>
        <w:t>.)</w:t>
      </w:r>
    </w:p>
  </w:endnote>
  <w:endnote w:id="48">
    <w:p w:rsidR="005D6391" w:rsidRPr="005E2AA1" w:rsidRDefault="005D6391" w:rsidP="00D06AE2">
      <w:pPr>
        <w:pStyle w:val="Textonotaalfinal"/>
        <w:jc w:val="both"/>
        <w:rPr>
          <w:lang w:val="es-ES_tradnl"/>
        </w:rPr>
      </w:pPr>
      <w:r>
        <w:rPr>
          <w:rStyle w:val="Refdenotaalfinal"/>
        </w:rPr>
        <w:endnoteRef/>
      </w:r>
      <w:r>
        <w:t xml:space="preserve"> </w:t>
      </w:r>
      <w:r>
        <w:rPr>
          <w:lang w:val="es-ES_tradnl"/>
        </w:rPr>
        <w:t>“</w:t>
      </w:r>
      <w:r w:rsidRPr="00C54A1D">
        <w:rPr>
          <w:u w:val="single"/>
          <w:lang w:val="es-ES_tradnl"/>
        </w:rPr>
        <w:t>Pensaba</w:t>
      </w:r>
      <w:r>
        <w:rPr>
          <w:lang w:val="es-ES_tradnl"/>
        </w:rPr>
        <w:t xml:space="preserve"> que una obra de arte o una acción concreta definen más </w:t>
      </w:r>
      <w:r w:rsidRPr="00C54A1D">
        <w:rPr>
          <w:u w:val="single"/>
          <w:lang w:val="es-ES_tradnl"/>
        </w:rPr>
        <w:t>al mexicano</w:t>
      </w:r>
      <w:r>
        <w:rPr>
          <w:lang w:val="es-ES_tradnl"/>
        </w:rPr>
        <w:t xml:space="preserve"> –no solamente en tanto que </w:t>
      </w:r>
      <w:r w:rsidRPr="00BB6C53">
        <w:rPr>
          <w:u w:val="single"/>
          <w:lang w:val="es-ES_tradnl"/>
        </w:rPr>
        <w:t>lo</w:t>
      </w:r>
      <w:r>
        <w:rPr>
          <w:lang w:val="es-ES_tradnl"/>
        </w:rPr>
        <w:t xml:space="preserve"> expresan, sino en cuanto, al </w:t>
      </w:r>
      <w:r w:rsidRPr="00BB6C53">
        <w:rPr>
          <w:u w:val="single"/>
          <w:lang w:val="es-ES_tradnl"/>
        </w:rPr>
        <w:t>expresarlo</w:t>
      </w:r>
      <w:r>
        <w:rPr>
          <w:lang w:val="es-ES_tradnl"/>
        </w:rPr>
        <w:t xml:space="preserve">, </w:t>
      </w:r>
      <w:r w:rsidRPr="00BB6C53">
        <w:rPr>
          <w:u w:val="single"/>
          <w:lang w:val="es-ES_tradnl"/>
        </w:rPr>
        <w:t>lo</w:t>
      </w:r>
      <w:r>
        <w:rPr>
          <w:lang w:val="es-ES_tradnl"/>
        </w:rPr>
        <w:t xml:space="preserve"> recrean- que la más penetrante de las descripciones. </w:t>
      </w:r>
      <w:r w:rsidRPr="00BB6C53">
        <w:rPr>
          <w:u w:val="single"/>
          <w:lang w:val="es-ES_tradnl"/>
        </w:rPr>
        <w:t>Mi</w:t>
      </w:r>
      <w:r>
        <w:rPr>
          <w:lang w:val="es-ES_tradnl"/>
        </w:rPr>
        <w:t xml:space="preserve"> pregunta (…) se </w:t>
      </w:r>
      <w:r w:rsidRPr="00BB6C53">
        <w:rPr>
          <w:u w:val="single"/>
          <w:lang w:val="es-ES_tradnl"/>
        </w:rPr>
        <w:t>me</w:t>
      </w:r>
      <w:r>
        <w:rPr>
          <w:lang w:val="es-ES_tradnl"/>
        </w:rPr>
        <w:t xml:space="preserve"> aparecía así como un pretexto de </w:t>
      </w:r>
      <w:r w:rsidRPr="00BB6C53">
        <w:rPr>
          <w:u w:val="single"/>
          <w:lang w:val="es-ES_tradnl"/>
        </w:rPr>
        <w:t>mi</w:t>
      </w:r>
      <w:r>
        <w:rPr>
          <w:lang w:val="es-ES_tradnl"/>
        </w:rPr>
        <w:t xml:space="preserve"> miedo a </w:t>
      </w:r>
      <w:r w:rsidRPr="00BB6C53">
        <w:rPr>
          <w:u w:val="single"/>
          <w:lang w:val="es-ES_tradnl"/>
        </w:rPr>
        <w:t>enfrentarme</w:t>
      </w:r>
      <w:r>
        <w:rPr>
          <w:lang w:val="es-ES_tradnl"/>
        </w:rPr>
        <w:t xml:space="preserve"> con la realidad; y todas las especulaciones sobre el pretendido carácter de </w:t>
      </w:r>
      <w:r w:rsidRPr="00BB6C53">
        <w:rPr>
          <w:u w:val="single"/>
          <w:lang w:val="es-ES_tradnl"/>
        </w:rPr>
        <w:t>los mexicanos</w:t>
      </w:r>
      <w:r>
        <w:rPr>
          <w:lang w:val="es-ES_tradnl"/>
        </w:rPr>
        <w:t xml:space="preserve">, hábiles subterfugios de </w:t>
      </w:r>
      <w:r w:rsidRPr="00BB6C53">
        <w:rPr>
          <w:u w:val="single"/>
          <w:lang w:val="es-ES_tradnl"/>
        </w:rPr>
        <w:t>nuestra</w:t>
      </w:r>
      <w:r>
        <w:rPr>
          <w:lang w:val="es-ES_tradnl"/>
        </w:rPr>
        <w:t xml:space="preserve"> impotencia creadora.”(</w:t>
      </w:r>
      <w:r w:rsidRPr="00627CC9">
        <w:rPr>
          <w:i/>
          <w:lang w:val="es-ES_tradnl"/>
        </w:rPr>
        <w:t>LS,</w:t>
      </w:r>
      <w:r>
        <w:rPr>
          <w:lang w:val="es-ES_tradnl"/>
        </w:rPr>
        <w:t xml:space="preserve"> pp. 12-13); "</w:t>
      </w:r>
      <w:r w:rsidRPr="00BB6C53">
        <w:rPr>
          <w:u w:val="single"/>
          <w:lang w:val="es-ES_tradnl"/>
        </w:rPr>
        <w:t>El mexicano</w:t>
      </w:r>
      <w:r>
        <w:rPr>
          <w:lang w:val="es-ES_tradnl"/>
        </w:rPr>
        <w:t xml:space="preserve">, fácil a la efusión sentimental, la </w:t>
      </w:r>
      <w:r w:rsidRPr="00BB6C53">
        <w:rPr>
          <w:u w:val="single"/>
          <w:lang w:val="es-ES_tradnl"/>
        </w:rPr>
        <w:t>rehúye</w:t>
      </w:r>
      <w:r>
        <w:rPr>
          <w:lang w:val="es-ES_tradnl"/>
        </w:rPr>
        <w:t xml:space="preserve">. </w:t>
      </w:r>
      <w:r w:rsidRPr="00BB6C53">
        <w:rPr>
          <w:u w:val="single"/>
          <w:lang w:val="es-ES_tradnl"/>
        </w:rPr>
        <w:t>Vivimos</w:t>
      </w:r>
      <w:r>
        <w:rPr>
          <w:lang w:val="es-ES_tradnl"/>
        </w:rPr>
        <w:t xml:space="preserve"> ensimismados, como esos adolescentes taciturnos -y, de paso, </w:t>
      </w:r>
      <w:r w:rsidRPr="00BB6C53">
        <w:rPr>
          <w:u w:val="single"/>
          <w:lang w:val="es-ES_tradnl"/>
        </w:rPr>
        <w:t>diré</w:t>
      </w:r>
      <w:r>
        <w:rPr>
          <w:lang w:val="es-ES_tradnl"/>
        </w:rPr>
        <w:t xml:space="preserve"> que apenas si </w:t>
      </w:r>
      <w:r w:rsidRPr="00BB6C53">
        <w:rPr>
          <w:u w:val="single"/>
          <w:lang w:val="es-ES_tradnl"/>
        </w:rPr>
        <w:t>he encontrado</w:t>
      </w:r>
      <w:r>
        <w:rPr>
          <w:lang w:val="es-ES_tradnl"/>
        </w:rPr>
        <w:t xml:space="preserve"> esa especie entre los jóvenes norteamericanos-..."(</w:t>
      </w:r>
      <w:r w:rsidRPr="00627CC9">
        <w:rPr>
          <w:i/>
          <w:lang w:val="es-ES_tradnl"/>
        </w:rPr>
        <w:t>LS,</w:t>
      </w:r>
      <w:r>
        <w:rPr>
          <w:lang w:val="es-ES_tradnl"/>
        </w:rPr>
        <w:t xml:space="preserve"> p.21). Todos los subrayados en estas y en las siguientes citas del </w:t>
      </w:r>
      <w:r w:rsidRPr="00C16F17">
        <w:rPr>
          <w:i/>
          <w:lang w:val="es-ES_tradnl"/>
        </w:rPr>
        <w:t>LS</w:t>
      </w:r>
      <w:r>
        <w:rPr>
          <w:lang w:val="es-ES_tradnl"/>
        </w:rPr>
        <w:t xml:space="preserve"> son míos.</w:t>
      </w:r>
    </w:p>
  </w:endnote>
  <w:endnote w:id="49">
    <w:p w:rsidR="005D6391" w:rsidRPr="005E2AA1" w:rsidRDefault="005D6391" w:rsidP="00D06AE2">
      <w:pPr>
        <w:pStyle w:val="Textonotaalfinal"/>
        <w:jc w:val="both"/>
        <w:rPr>
          <w:lang w:val="es-ES_tradnl"/>
        </w:rPr>
      </w:pPr>
      <w:r>
        <w:rPr>
          <w:rStyle w:val="Refdenotaalfinal"/>
        </w:rPr>
        <w:endnoteRef/>
      </w:r>
      <w:r>
        <w:t xml:space="preserve"> </w:t>
      </w:r>
      <w:r>
        <w:rPr>
          <w:lang w:val="es-ES_tradnl"/>
        </w:rPr>
        <w:t>Como plantea Maria Esther Maciel en O</w:t>
      </w:r>
      <w:r w:rsidRPr="005E2AA1">
        <w:rPr>
          <w:i/>
          <w:lang w:val="es-ES_tradnl"/>
        </w:rPr>
        <w:t>p.</w:t>
      </w:r>
      <w:r>
        <w:rPr>
          <w:i/>
          <w:lang w:val="es-ES_tradnl"/>
        </w:rPr>
        <w:t>C</w:t>
      </w:r>
      <w:r w:rsidRPr="005E2AA1">
        <w:rPr>
          <w:i/>
          <w:lang w:val="es-ES_tradnl"/>
        </w:rPr>
        <w:t>it.</w:t>
      </w:r>
      <w:r>
        <w:rPr>
          <w:lang w:val="es-ES_tradnl"/>
        </w:rPr>
        <w:t xml:space="preserve">, y Patricio Eufraccio Solano en “Octavio Paz: la palabra erguida”, en </w:t>
      </w:r>
      <w:r w:rsidRPr="00F26DC7">
        <w:rPr>
          <w:szCs w:val="24"/>
        </w:rPr>
        <w:t xml:space="preserve">AA.VV., </w:t>
      </w:r>
      <w:r w:rsidRPr="00F26DC7">
        <w:rPr>
          <w:i/>
          <w:szCs w:val="24"/>
        </w:rPr>
        <w:t>Octavio Paz. Dossier 3</w:t>
      </w:r>
      <w:r w:rsidRPr="00F26DC7">
        <w:rPr>
          <w:szCs w:val="24"/>
        </w:rPr>
        <w:t xml:space="preserve">, Córdoba, Ediciones del Sur, Junio de 2004 </w:t>
      </w:r>
      <w:r w:rsidRPr="008568F0">
        <w:rPr>
          <w:szCs w:val="24"/>
        </w:rPr>
        <w:t>(</w:t>
      </w:r>
      <w:hyperlink r:id="rId3" w:history="1">
        <w:r w:rsidRPr="008568F0">
          <w:rPr>
            <w:rStyle w:val="Hipervnculo"/>
            <w:snapToGrid w:val="0"/>
            <w:color w:val="auto"/>
            <w:szCs w:val="24"/>
          </w:rPr>
          <w:t>http://www.edicionesdelsur.com</w:t>
        </w:r>
      </w:hyperlink>
      <w:r w:rsidRPr="00F26DC7">
        <w:rPr>
          <w:snapToGrid w:val="0"/>
          <w:szCs w:val="24"/>
        </w:rPr>
        <w:t>).</w:t>
      </w:r>
    </w:p>
  </w:endnote>
  <w:endnote w:id="50">
    <w:p w:rsidR="005D6391" w:rsidRPr="00BC79A6" w:rsidRDefault="005D6391" w:rsidP="00D06AE2">
      <w:pPr>
        <w:pStyle w:val="Textonotaalfinal"/>
        <w:jc w:val="both"/>
        <w:rPr>
          <w:lang w:val="es-ES_tradnl"/>
        </w:rPr>
      </w:pPr>
      <w:r>
        <w:rPr>
          <w:rStyle w:val="Refdenotaalfinal"/>
        </w:rPr>
        <w:endnoteRef/>
      </w:r>
      <w:r>
        <w:t xml:space="preserve"> </w:t>
      </w:r>
      <w:r>
        <w:rPr>
          <w:lang w:val="es-ES_tradnl"/>
        </w:rPr>
        <w:t xml:space="preserve">Sobre las resonancias del símbolo espacial del </w:t>
      </w:r>
      <w:r w:rsidRPr="00C45A1D">
        <w:rPr>
          <w:i/>
          <w:lang w:val="es-ES_tradnl"/>
        </w:rPr>
        <w:t>Laberinto</w:t>
      </w:r>
      <w:r>
        <w:rPr>
          <w:lang w:val="es-ES_tradnl"/>
        </w:rPr>
        <w:t xml:space="preserve"> en </w:t>
      </w:r>
      <w:r w:rsidRPr="00C45A1D">
        <w:rPr>
          <w:i/>
          <w:lang w:val="es-ES_tradnl"/>
        </w:rPr>
        <w:t>LS</w:t>
      </w:r>
      <w:r>
        <w:rPr>
          <w:lang w:val="es-ES_tradnl"/>
        </w:rPr>
        <w:t xml:space="preserve"> véanse Yoon Boong Seo, “En las vueltas de </w:t>
      </w:r>
      <w:r w:rsidRPr="00BC79A6">
        <w:rPr>
          <w:i/>
          <w:lang w:val="es-ES_tradnl"/>
        </w:rPr>
        <w:t>El laberinto de la soledad</w:t>
      </w:r>
      <w:r>
        <w:rPr>
          <w:lang w:val="es-ES_tradnl"/>
        </w:rPr>
        <w:t>”</w:t>
      </w:r>
      <w:r w:rsidRPr="00C45A1D">
        <w:t xml:space="preserve"> </w:t>
      </w:r>
      <w:r w:rsidRPr="00F26DC7">
        <w:t xml:space="preserve">en </w:t>
      </w:r>
      <w:r w:rsidRPr="00F26DC7">
        <w:rPr>
          <w:i/>
        </w:rPr>
        <w:t>Sincronía</w:t>
      </w:r>
      <w:r w:rsidRPr="00F26DC7">
        <w:t>, Universidad de Guadalajara, Jalisco, México, verano 2002</w:t>
      </w:r>
      <w:r>
        <w:t xml:space="preserve">, y </w:t>
      </w:r>
      <w:r w:rsidRPr="00B770E8">
        <w:rPr>
          <w:snapToGrid w:val="0"/>
        </w:rPr>
        <w:t>Santí,</w:t>
      </w:r>
      <w:r>
        <w:rPr>
          <w:snapToGrid w:val="0"/>
        </w:rPr>
        <w:t xml:space="preserve"> Enrico Mario, </w:t>
      </w:r>
      <w:r w:rsidRPr="00F26DC7">
        <w:rPr>
          <w:szCs w:val="24"/>
        </w:rPr>
        <w:t xml:space="preserve">"Introduccion a </w:t>
      </w:r>
      <w:r w:rsidRPr="00F26DC7">
        <w:rPr>
          <w:i/>
          <w:szCs w:val="24"/>
        </w:rPr>
        <w:t xml:space="preserve">El laberinto de </w:t>
      </w:r>
      <w:smartTag w:uri="urn:schemas-microsoft-com:office:smarttags" w:element="PersonName">
        <w:smartTagPr>
          <w:attr w:name="ProductID" w:val="la Soledad"/>
        </w:smartTagPr>
        <w:r w:rsidRPr="00F26DC7">
          <w:rPr>
            <w:i/>
            <w:szCs w:val="24"/>
          </w:rPr>
          <w:t>la Soledad</w:t>
        </w:r>
      </w:smartTag>
      <w:r>
        <w:rPr>
          <w:szCs w:val="24"/>
        </w:rPr>
        <w:t xml:space="preserve">", </w:t>
      </w:r>
      <w:r w:rsidRPr="00DE6C69">
        <w:rPr>
          <w:i/>
          <w:szCs w:val="24"/>
        </w:rPr>
        <w:t>Op.Cit</w:t>
      </w:r>
      <w:r>
        <w:rPr>
          <w:szCs w:val="24"/>
        </w:rPr>
        <w:t>..</w:t>
      </w:r>
      <w:r>
        <w:rPr>
          <w:snapToGrid w:val="0"/>
        </w:rPr>
        <w:t xml:space="preserve"> </w:t>
      </w:r>
      <w:r>
        <w:t xml:space="preserve">También véase Chavarri, Raúl, </w:t>
      </w:r>
      <w:r w:rsidRPr="00F26DC7">
        <w:rPr>
          <w:snapToGrid w:val="0"/>
        </w:rPr>
        <w:t xml:space="preserve">“Universalismo y localismo en la nacionalidad cultural mexicana”, en </w:t>
      </w:r>
      <w:r w:rsidRPr="00F26DC7">
        <w:rPr>
          <w:i/>
          <w:snapToGrid w:val="0"/>
        </w:rPr>
        <w:t>Cuadernos Hispanoamericanos</w:t>
      </w:r>
      <w:r w:rsidRPr="00F26DC7">
        <w:rPr>
          <w:snapToGrid w:val="0"/>
        </w:rPr>
        <w:t xml:space="preserve">, </w:t>
      </w:r>
      <w:r>
        <w:rPr>
          <w:snapToGrid w:val="0"/>
        </w:rPr>
        <w:t>Madrid,</w:t>
      </w:r>
      <w:r w:rsidRPr="00F26DC7">
        <w:rPr>
          <w:snapToGrid w:val="0"/>
        </w:rPr>
        <w:t xml:space="preserve"> Nº 343</w:t>
      </w:r>
      <w:r>
        <w:rPr>
          <w:snapToGrid w:val="0"/>
        </w:rPr>
        <w:t>-345, Enero-Marzo 1979, quien habla de una "metodología laberíntica" en la escritura ensayística de Paz. Nótese que la idea del laberinto implica no sólo los enredos de los vericuetos de su estructura, sino también la figura del héroe capaz de desandarlos, que aquí podría estar representada por el propio Paz.</w:t>
      </w:r>
    </w:p>
  </w:endnote>
  <w:endnote w:id="51">
    <w:p w:rsidR="005D6391" w:rsidRPr="001934A6" w:rsidRDefault="005D6391" w:rsidP="00D06AE2">
      <w:pPr>
        <w:pStyle w:val="Sangra2detindependiente"/>
        <w:widowControl w:val="0"/>
        <w:spacing w:line="240" w:lineRule="auto"/>
        <w:ind w:firstLine="0"/>
        <w:rPr>
          <w:rFonts w:ascii="Times New Roman" w:hAnsi="Times New Roman"/>
          <w:sz w:val="20"/>
          <w:lang w:val="es-ES_tradnl"/>
        </w:rPr>
      </w:pPr>
      <w:r w:rsidRPr="001934A6">
        <w:rPr>
          <w:rStyle w:val="Refdenotaalfinal"/>
          <w:rFonts w:ascii="Times New Roman" w:hAnsi="Times New Roman"/>
          <w:sz w:val="20"/>
        </w:rPr>
        <w:endnoteRef/>
      </w:r>
      <w:r w:rsidRPr="001934A6">
        <w:rPr>
          <w:rFonts w:ascii="Times New Roman" w:hAnsi="Times New Roman"/>
          <w:sz w:val="20"/>
        </w:rPr>
        <w:t xml:space="preserve"> </w:t>
      </w:r>
      <w:r w:rsidRPr="001934A6">
        <w:rPr>
          <w:rFonts w:ascii="Times New Roman" w:hAnsi="Times New Roman"/>
          <w:sz w:val="20"/>
          <w:lang w:val="es-ES_tradnl"/>
        </w:rPr>
        <w:t xml:space="preserve">Para ver los avatares de la obra, sus orígenes, sus pretextos, agregados y correcciones entre la primera y la segunda edición, me remito al excelente y exhaustivo trabajo realizado por Enrico </w:t>
      </w:r>
      <w:r>
        <w:rPr>
          <w:rFonts w:ascii="Times New Roman" w:hAnsi="Times New Roman"/>
          <w:sz w:val="20"/>
          <w:lang w:val="es-ES_tradnl"/>
        </w:rPr>
        <w:t>Mario</w:t>
      </w:r>
      <w:r w:rsidRPr="001934A6">
        <w:rPr>
          <w:rFonts w:ascii="Times New Roman" w:hAnsi="Times New Roman"/>
          <w:sz w:val="20"/>
          <w:lang w:val="es-ES_tradnl"/>
        </w:rPr>
        <w:t xml:space="preserve"> Santí</w:t>
      </w:r>
      <w:r>
        <w:rPr>
          <w:rFonts w:ascii="Times New Roman" w:hAnsi="Times New Roman"/>
          <w:sz w:val="20"/>
          <w:lang w:val="es-ES_tradnl"/>
        </w:rPr>
        <w:t xml:space="preserve"> en</w:t>
      </w:r>
      <w:r w:rsidRPr="001934A6">
        <w:rPr>
          <w:rFonts w:ascii="Times New Roman" w:hAnsi="Times New Roman"/>
          <w:sz w:val="20"/>
          <w:lang w:val="es-ES_tradnl"/>
        </w:rPr>
        <w:t xml:space="preserve"> </w:t>
      </w:r>
      <w:r>
        <w:rPr>
          <w:rFonts w:ascii="Times New Roman" w:hAnsi="Times New Roman"/>
          <w:sz w:val="20"/>
        </w:rPr>
        <w:t>"Introducció</w:t>
      </w:r>
      <w:r w:rsidRPr="001934A6">
        <w:rPr>
          <w:rFonts w:ascii="Times New Roman" w:hAnsi="Times New Roman"/>
          <w:sz w:val="20"/>
        </w:rPr>
        <w:t xml:space="preserve">n a </w:t>
      </w:r>
      <w:r w:rsidRPr="001934A6">
        <w:rPr>
          <w:rFonts w:ascii="Times New Roman" w:hAnsi="Times New Roman"/>
          <w:i/>
          <w:sz w:val="20"/>
        </w:rPr>
        <w:t xml:space="preserve">El laberinto de </w:t>
      </w:r>
      <w:smartTag w:uri="urn:schemas-microsoft-com:office:smarttags" w:element="PersonName">
        <w:smartTagPr>
          <w:attr w:name="ProductID" w:val="la Soledad"/>
        </w:smartTagPr>
        <w:r w:rsidRPr="001934A6">
          <w:rPr>
            <w:rFonts w:ascii="Times New Roman" w:hAnsi="Times New Roman"/>
            <w:i/>
            <w:sz w:val="20"/>
          </w:rPr>
          <w:t>la Soledad</w:t>
        </w:r>
      </w:smartTag>
      <w:r w:rsidRPr="001934A6">
        <w:rPr>
          <w:rFonts w:ascii="Times New Roman" w:hAnsi="Times New Roman"/>
          <w:sz w:val="20"/>
        </w:rPr>
        <w:t xml:space="preserve">", en </w:t>
      </w:r>
      <w:r w:rsidRPr="001934A6">
        <w:rPr>
          <w:rFonts w:ascii="Times New Roman" w:hAnsi="Times New Roman"/>
          <w:i/>
          <w:sz w:val="20"/>
        </w:rPr>
        <w:t>Op. Cit</w:t>
      </w:r>
    </w:p>
  </w:endnote>
  <w:endnote w:id="52">
    <w:p w:rsidR="005D6391" w:rsidRPr="00F23B14" w:rsidRDefault="005D6391" w:rsidP="00D06AE2">
      <w:pPr>
        <w:pStyle w:val="Textonotaalfinal"/>
        <w:jc w:val="both"/>
        <w:rPr>
          <w:lang w:val="es-ES_tradnl"/>
        </w:rPr>
      </w:pPr>
      <w:r>
        <w:rPr>
          <w:rStyle w:val="Refdenotaalfinal"/>
        </w:rPr>
        <w:endnoteRef/>
      </w:r>
      <w:r>
        <w:t xml:space="preserve"> </w:t>
      </w:r>
      <w:r>
        <w:rPr>
          <w:lang w:val="es-ES_tradnl"/>
        </w:rPr>
        <w:t xml:space="preserve">Algunos de los múltiples y diversos críticos que han analizado la obra prefieren hablar de “ensayos”, más que de capítulos. En particular, creo que, si bien es cierto que podrían leerse en forma independiente, la unidad y la fuerte cohesíón, de temática y de forma, entre ellos es tal que, a mi humilde parecer, no podría leerse la obra si uno de ellos faltase, ni entenderse en toda su riqueza y complejidad. A mi juicio, </w:t>
      </w:r>
      <w:r w:rsidRPr="00FE5007">
        <w:rPr>
          <w:i/>
          <w:lang w:val="es-ES_tradnl"/>
        </w:rPr>
        <w:t>LS</w:t>
      </w:r>
      <w:r>
        <w:rPr>
          <w:lang w:val="es-ES_tradnl"/>
        </w:rPr>
        <w:t xml:space="preserve"> no constituye una suma de textos sueltos, y es por ello que prefiero llamar capítulos a las partes que lo conforman.</w:t>
      </w:r>
    </w:p>
  </w:endnote>
  <w:endnote w:id="53">
    <w:p w:rsidR="005D6391" w:rsidRPr="0040140E" w:rsidRDefault="005D6391" w:rsidP="00D06AE2">
      <w:pPr>
        <w:pStyle w:val="Textonotaalfinal"/>
        <w:jc w:val="both"/>
        <w:rPr>
          <w:lang w:val="es-ES_tradnl"/>
        </w:rPr>
      </w:pPr>
      <w:r>
        <w:rPr>
          <w:rStyle w:val="Refdenotaalfinal"/>
        </w:rPr>
        <w:endnoteRef/>
      </w:r>
      <w:r>
        <w:t xml:space="preserve"> No pretendo en esta sección abrumar con cifras, sino simplemente señalar esta pronunciada diferencia.</w:t>
      </w:r>
    </w:p>
  </w:endnote>
  <w:endnote w:id="54">
    <w:p w:rsidR="005D6391" w:rsidRPr="00E148B1" w:rsidRDefault="005D6391" w:rsidP="00D06AE2">
      <w:pPr>
        <w:pStyle w:val="Textonotaalfinal"/>
        <w:jc w:val="both"/>
        <w:rPr>
          <w:lang w:val="es-ES_tradnl"/>
        </w:rPr>
      </w:pPr>
      <w:r>
        <w:rPr>
          <w:rStyle w:val="Refdenotaalfinal"/>
        </w:rPr>
        <w:endnoteRef/>
      </w:r>
      <w:r>
        <w:t xml:space="preserve"> Aparecen otros seis pronombres personales de primera persona, pero cinco de ellos corresponden a la inclusión del discurso directo, refiriéndose a los autores de las citas entrecomilladas de que forman parte, de modo que no se refieren a Paz; y el restante introduce al </w:t>
      </w:r>
      <w:r w:rsidRPr="00E148B1">
        <w:rPr>
          <w:i/>
        </w:rPr>
        <w:t>yo</w:t>
      </w:r>
      <w:r>
        <w:t xml:space="preserve"> como concepto filosófico: “negación del yo”.</w:t>
      </w:r>
    </w:p>
  </w:endnote>
  <w:endnote w:id="55">
    <w:p w:rsidR="005D6391" w:rsidRPr="00D8642F" w:rsidRDefault="005D6391" w:rsidP="00D06AE2">
      <w:pPr>
        <w:pStyle w:val="Textonotaalfinal"/>
        <w:jc w:val="both"/>
        <w:rPr>
          <w:lang w:val="es-ES_tradnl"/>
        </w:rPr>
      </w:pPr>
      <w:r>
        <w:rPr>
          <w:rStyle w:val="Refdenotaalfinal"/>
        </w:rPr>
        <w:endnoteRef/>
      </w:r>
      <w:r>
        <w:t xml:space="preserve"> </w:t>
      </w:r>
      <w:r>
        <w:rPr>
          <w:lang w:val="es-ES_tradnl"/>
        </w:rPr>
        <w:t>Excluyo de este humilde recuento aquellas marcas pronominales que no mantienen identidad referencial con Octavio Paz.</w:t>
      </w:r>
    </w:p>
  </w:endnote>
  <w:endnote w:id="56">
    <w:p w:rsidR="005D6391" w:rsidRPr="001612EE" w:rsidRDefault="005D6391" w:rsidP="00D06AE2">
      <w:pPr>
        <w:pStyle w:val="Textonotaalfinal"/>
        <w:jc w:val="both"/>
        <w:rPr>
          <w:lang w:val="es-ES_tradnl"/>
        </w:rPr>
      </w:pPr>
      <w:r>
        <w:rPr>
          <w:rStyle w:val="Refdenotaalfinal"/>
        </w:rPr>
        <w:endnoteRef/>
      </w:r>
      <w:r>
        <w:t xml:space="preserve"> </w:t>
      </w:r>
      <w:r>
        <w:rPr>
          <w:lang w:val="es-ES_tradnl"/>
        </w:rPr>
        <w:t xml:space="preserve">Hablo de distintos “yo” e identidades del “yo” por comodidad expositiva. Debería hablarse, más bien, de distintas aristas del </w:t>
      </w:r>
      <w:r w:rsidRPr="00CB3103">
        <w:rPr>
          <w:i/>
          <w:lang w:val="es-ES_tradnl"/>
        </w:rPr>
        <w:t>yo</w:t>
      </w:r>
      <w:r>
        <w:rPr>
          <w:lang w:val="es-ES_tradnl"/>
        </w:rPr>
        <w:t xml:space="preserve">, puesto que todas ellas forman parte de un mismo </w:t>
      </w:r>
      <w:r w:rsidRPr="00CB3103">
        <w:rPr>
          <w:i/>
          <w:lang w:val="es-ES_tradnl"/>
        </w:rPr>
        <w:t>yo</w:t>
      </w:r>
      <w:r>
        <w:rPr>
          <w:i/>
          <w:lang w:val="es-ES_tradnl"/>
        </w:rPr>
        <w:t xml:space="preserve"> </w:t>
      </w:r>
      <w:r w:rsidRPr="00CB3103">
        <w:rPr>
          <w:i/>
          <w:lang w:val="es-ES_tradnl"/>
        </w:rPr>
        <w:t>facetado</w:t>
      </w:r>
      <w:r>
        <w:rPr>
          <w:lang w:val="es-ES_tradnl"/>
        </w:rPr>
        <w:t>.</w:t>
      </w:r>
    </w:p>
  </w:endnote>
  <w:endnote w:id="57">
    <w:p w:rsidR="005D6391" w:rsidRPr="0078472E" w:rsidRDefault="005D6391" w:rsidP="00D06AE2">
      <w:pPr>
        <w:pStyle w:val="Textonotaalfinal"/>
        <w:jc w:val="both"/>
        <w:rPr>
          <w:lang w:val="es-ES_tradnl"/>
        </w:rPr>
      </w:pPr>
      <w:r>
        <w:rPr>
          <w:rStyle w:val="Refdenotaalfinal"/>
        </w:rPr>
        <w:endnoteRef/>
      </w:r>
      <w:r>
        <w:t xml:space="preserve"> </w:t>
      </w:r>
      <w:r>
        <w:rPr>
          <w:lang w:val="es-ES_tradnl"/>
        </w:rPr>
        <w:t>“Recuerdo que una amiga a quien hacía notar la belleza de Berkeley, me decía…”(</w:t>
      </w:r>
      <w:r w:rsidRPr="00B770E8">
        <w:rPr>
          <w:i/>
          <w:lang w:val="es-ES_tradnl"/>
        </w:rPr>
        <w:t>LS</w:t>
      </w:r>
      <w:r>
        <w:rPr>
          <w:lang w:val="es-ES_tradnl"/>
        </w:rPr>
        <w:t>, p.21)</w:t>
      </w:r>
    </w:p>
  </w:endnote>
  <w:endnote w:id="58">
    <w:p w:rsidR="005D6391" w:rsidRPr="00253DFB" w:rsidRDefault="005D6391" w:rsidP="00D06AE2">
      <w:pPr>
        <w:pStyle w:val="Textonotaalfinal"/>
        <w:jc w:val="both"/>
        <w:rPr>
          <w:lang w:val="es-ES_tradnl"/>
        </w:rPr>
      </w:pPr>
      <w:r>
        <w:rPr>
          <w:rStyle w:val="Refdenotaalfinal"/>
        </w:rPr>
        <w:endnoteRef/>
      </w:r>
      <w:r>
        <w:t xml:space="preserve"> </w:t>
      </w:r>
      <w:r>
        <w:rPr>
          <w:lang w:val="es-ES_tradnl"/>
        </w:rPr>
        <w:t xml:space="preserve">La expresión “me parece” se presenta reiteradas veces en </w:t>
      </w:r>
      <w:r w:rsidRPr="004F72AC">
        <w:rPr>
          <w:i/>
          <w:lang w:val="es-ES_tradnl"/>
        </w:rPr>
        <w:t>LS</w:t>
      </w:r>
      <w:r>
        <w:rPr>
          <w:lang w:val="es-ES_tradnl"/>
        </w:rPr>
        <w:t>.</w:t>
      </w:r>
      <w:r w:rsidRPr="00253DFB">
        <w:rPr>
          <w:color w:val="000000"/>
          <w:sz w:val="23"/>
          <w:szCs w:val="23"/>
        </w:rPr>
        <w:t xml:space="preserve"> </w:t>
      </w:r>
      <w:r>
        <w:rPr>
          <w:color w:val="000000"/>
          <w:sz w:val="23"/>
          <w:szCs w:val="23"/>
        </w:rPr>
        <w:t>“</w:t>
      </w:r>
      <w:r w:rsidRPr="00253DFB">
        <w:rPr>
          <w:color w:val="000000"/>
        </w:rPr>
        <w:t>El hombre, me parece, no está en la historia: es historia.</w:t>
      </w:r>
      <w:r>
        <w:rPr>
          <w:color w:val="000000"/>
        </w:rPr>
        <w:t>”(</w:t>
      </w:r>
      <w:r w:rsidRPr="00B770E8">
        <w:rPr>
          <w:i/>
          <w:color w:val="000000"/>
        </w:rPr>
        <w:t>LS</w:t>
      </w:r>
      <w:r>
        <w:rPr>
          <w:color w:val="000000"/>
        </w:rPr>
        <w:t xml:space="preserve">, </w:t>
      </w:r>
      <w:r w:rsidRPr="004F72AC">
        <w:rPr>
          <w:color w:val="000000"/>
        </w:rPr>
        <w:t>p.28)</w:t>
      </w:r>
      <w:r>
        <w:rPr>
          <w:color w:val="000000"/>
        </w:rPr>
        <w:t>. Esta matización puede unirse con el recurso al tópico de la humildad, presente también en el texto: "Una hipótesis, que no tiene más valor que el de apoyarse en una simple reflexión,..."(</w:t>
      </w:r>
      <w:r w:rsidRPr="00B770E8">
        <w:rPr>
          <w:i/>
          <w:color w:val="000000"/>
        </w:rPr>
        <w:t>LS</w:t>
      </w:r>
      <w:r>
        <w:rPr>
          <w:color w:val="000000"/>
        </w:rPr>
        <w:t>, p.100)</w:t>
      </w:r>
    </w:p>
  </w:endnote>
  <w:endnote w:id="59">
    <w:p w:rsidR="005D6391" w:rsidRPr="00253DFB" w:rsidRDefault="005D6391" w:rsidP="00D06AE2">
      <w:pPr>
        <w:pStyle w:val="Textonotaalfinal"/>
        <w:jc w:val="both"/>
        <w:rPr>
          <w:lang w:val="es-ES_tradnl"/>
        </w:rPr>
      </w:pPr>
      <w:r>
        <w:rPr>
          <w:rStyle w:val="Refdenotaalfinal"/>
        </w:rPr>
        <w:endnoteRef/>
      </w:r>
      <w:r>
        <w:t xml:space="preserve"> </w:t>
      </w:r>
      <w:r>
        <w:rPr>
          <w:lang w:val="es-ES_tradnl"/>
        </w:rPr>
        <w:t xml:space="preserve">Recuérdese que </w:t>
      </w:r>
      <w:r w:rsidRPr="005945C0">
        <w:rPr>
          <w:i/>
          <w:lang w:val="es-ES_tradnl"/>
        </w:rPr>
        <w:t>LS</w:t>
      </w:r>
      <w:r>
        <w:rPr>
          <w:lang w:val="es-ES_tradnl"/>
        </w:rPr>
        <w:t xml:space="preserve"> comienza con la siguiente generalización: “A </w:t>
      </w:r>
      <w:r w:rsidRPr="00253DFB">
        <w:rPr>
          <w:lang w:val="es-ES_tradnl"/>
        </w:rPr>
        <w:t xml:space="preserve">todos </w:t>
      </w:r>
      <w:r w:rsidRPr="00253DFB">
        <w:rPr>
          <w:color w:val="000000"/>
        </w:rPr>
        <w:t>en algún momento, se nos ha revelado nuestra existencia como algo particular, intransferible y precioso. Casi siempre esta revelación se sitúa en la adolescencia</w:t>
      </w:r>
      <w:r w:rsidRPr="005945C0">
        <w:rPr>
          <w:color w:val="000000"/>
        </w:rPr>
        <w:t>.”(</w:t>
      </w:r>
      <w:r w:rsidRPr="00B770E8">
        <w:rPr>
          <w:i/>
          <w:lang w:val="es-ES_tradnl"/>
        </w:rPr>
        <w:t>LS</w:t>
      </w:r>
      <w:r>
        <w:rPr>
          <w:lang w:val="es-ES_tradnl"/>
        </w:rPr>
        <w:t xml:space="preserve">, </w:t>
      </w:r>
      <w:r w:rsidRPr="005945C0">
        <w:rPr>
          <w:color w:val="000000"/>
        </w:rPr>
        <w:t>p</w:t>
      </w:r>
      <w:r>
        <w:rPr>
          <w:color w:val="000000"/>
        </w:rPr>
        <w:t xml:space="preserve">.11) </w:t>
      </w:r>
    </w:p>
  </w:endnote>
  <w:endnote w:id="60">
    <w:p w:rsidR="005D6391" w:rsidRPr="00253DFB" w:rsidRDefault="005D6391" w:rsidP="00D06AE2">
      <w:pPr>
        <w:pStyle w:val="Textonotaalfinal"/>
        <w:jc w:val="both"/>
        <w:rPr>
          <w:lang w:val="es-ES_tradnl"/>
        </w:rPr>
      </w:pPr>
      <w:r>
        <w:rPr>
          <w:rStyle w:val="Refdenotaalfinal"/>
        </w:rPr>
        <w:endnoteRef/>
      </w:r>
      <w:r>
        <w:t xml:space="preserve"> </w:t>
      </w:r>
      <w:r>
        <w:rPr>
          <w:lang w:val="es-ES_tradnl"/>
        </w:rPr>
        <w:t xml:space="preserve">“El revolucionario es siempre radical, </w:t>
      </w:r>
      <w:r w:rsidRPr="00C16F17">
        <w:rPr>
          <w:u w:val="single"/>
          <w:lang w:val="es-ES_tradnl"/>
        </w:rPr>
        <w:t>quiero decir</w:t>
      </w:r>
      <w:r>
        <w:rPr>
          <w:lang w:val="es-ES_tradnl"/>
        </w:rPr>
        <w:t>, no anhela corregir los abusos, sino los usos mismos.”(</w:t>
      </w:r>
      <w:r w:rsidRPr="00B770E8">
        <w:rPr>
          <w:i/>
          <w:lang w:val="es-ES_tradnl"/>
        </w:rPr>
        <w:t>LS</w:t>
      </w:r>
      <w:r>
        <w:rPr>
          <w:lang w:val="es-ES_tradnl"/>
        </w:rPr>
        <w:t>, p.24); “</w:t>
      </w:r>
      <w:r w:rsidRPr="00C16F17">
        <w:rPr>
          <w:u w:val="single"/>
          <w:lang w:val="es-ES_tradnl"/>
        </w:rPr>
        <w:t>No quiero decir</w:t>
      </w:r>
      <w:r>
        <w:rPr>
          <w:lang w:val="es-ES_tradnl"/>
        </w:rPr>
        <w:t xml:space="preserve"> que comulgue con el todo, (…) sino que (…) se confunde con un objeto determinado…”(</w:t>
      </w:r>
      <w:r w:rsidRPr="00B770E8">
        <w:rPr>
          <w:i/>
          <w:lang w:val="es-ES_tradnl"/>
        </w:rPr>
        <w:t>LS</w:t>
      </w:r>
      <w:r>
        <w:rPr>
          <w:lang w:val="es-ES_tradnl"/>
        </w:rPr>
        <w:t>, p.47).</w:t>
      </w:r>
    </w:p>
  </w:endnote>
  <w:endnote w:id="61">
    <w:p w:rsidR="005D6391" w:rsidRPr="00AD1795" w:rsidRDefault="005D6391" w:rsidP="00D06AE2">
      <w:pPr>
        <w:pStyle w:val="Textonotaalfinal"/>
        <w:jc w:val="both"/>
        <w:rPr>
          <w:lang w:val="es-ES_tradnl"/>
        </w:rPr>
      </w:pPr>
      <w:r>
        <w:rPr>
          <w:rStyle w:val="Refdenotaalfinal"/>
        </w:rPr>
        <w:endnoteRef/>
      </w:r>
      <w:r>
        <w:t xml:space="preserve"> </w:t>
      </w:r>
      <w:r>
        <w:rPr>
          <w:lang w:val="es-ES_tradnl"/>
        </w:rPr>
        <w:t>“</w:t>
      </w:r>
      <w:r w:rsidRPr="00C16F17">
        <w:rPr>
          <w:u w:val="single"/>
          <w:lang w:val="es-ES_tradnl"/>
        </w:rPr>
        <w:t>No quisiera extenderme</w:t>
      </w:r>
      <w:r>
        <w:rPr>
          <w:lang w:val="es-ES_tradnl"/>
        </w:rPr>
        <w:t xml:space="preserve"> en la descripción de estos sentimientos…”(</w:t>
      </w:r>
      <w:r w:rsidRPr="00B770E8">
        <w:rPr>
          <w:i/>
          <w:lang w:val="es-ES_tradnl"/>
        </w:rPr>
        <w:t>LS</w:t>
      </w:r>
      <w:r>
        <w:rPr>
          <w:lang w:val="es-ES_tradnl"/>
        </w:rPr>
        <w:t>, p.21); “</w:t>
      </w:r>
      <w:r w:rsidRPr="00C16F17">
        <w:rPr>
          <w:u w:val="single"/>
          <w:lang w:val="es-ES_tradnl"/>
        </w:rPr>
        <w:t>No quisiera discutir ahora</w:t>
      </w:r>
      <w:r>
        <w:rPr>
          <w:lang w:val="es-ES_tradnl"/>
        </w:rPr>
        <w:t xml:space="preserve"> si este sentimiento se encuentra justificado por la realidad o por la razón, sino </w:t>
      </w:r>
      <w:r w:rsidRPr="00C16F17">
        <w:rPr>
          <w:u w:val="single"/>
          <w:lang w:val="es-ES_tradnl"/>
        </w:rPr>
        <w:t>solamente señalar su existencia</w:t>
      </w:r>
      <w:r>
        <w:rPr>
          <w:lang w:val="es-ES_tradnl"/>
        </w:rPr>
        <w:t>.”(</w:t>
      </w:r>
      <w:r w:rsidRPr="00B770E8">
        <w:rPr>
          <w:i/>
          <w:lang w:val="es-ES_tradnl"/>
        </w:rPr>
        <w:t>LS</w:t>
      </w:r>
      <w:r>
        <w:rPr>
          <w:lang w:val="es-ES_tradnl"/>
        </w:rPr>
        <w:t>, pp.24-25).</w:t>
      </w:r>
    </w:p>
  </w:endnote>
  <w:endnote w:id="62">
    <w:p w:rsidR="005D6391" w:rsidRPr="00CC0B35" w:rsidRDefault="005D6391" w:rsidP="00D06AE2">
      <w:pPr>
        <w:pStyle w:val="Textonotaalfinal"/>
        <w:jc w:val="both"/>
        <w:rPr>
          <w:lang w:val="es-ES_tradnl"/>
        </w:rPr>
      </w:pPr>
      <w:r>
        <w:rPr>
          <w:rStyle w:val="Refdenotaalfinal"/>
        </w:rPr>
        <w:endnoteRef/>
      </w:r>
      <w:r>
        <w:t xml:space="preserve"> </w:t>
      </w:r>
      <w:r>
        <w:rPr>
          <w:lang w:val="es-ES_tradnl"/>
        </w:rPr>
        <w:t xml:space="preserve">El capítulo tres contiene 11 marcas del </w:t>
      </w:r>
      <w:r w:rsidRPr="00B770E8">
        <w:rPr>
          <w:i/>
          <w:lang w:val="es-ES_tradnl"/>
        </w:rPr>
        <w:t>yo</w:t>
      </w:r>
      <w:r>
        <w:rPr>
          <w:lang w:val="es-ES_tradnl"/>
        </w:rPr>
        <w:t>, mientras que el cuarto tiene 7, y el quinto 10.</w:t>
      </w:r>
    </w:p>
  </w:endnote>
  <w:endnote w:id="63">
    <w:p w:rsidR="005D6391" w:rsidRPr="00C1663E" w:rsidRDefault="005D6391" w:rsidP="00D06AE2">
      <w:pPr>
        <w:pStyle w:val="Textonotaalfinal"/>
        <w:jc w:val="both"/>
        <w:rPr>
          <w:lang w:val="es-ES_tradnl"/>
        </w:rPr>
      </w:pPr>
      <w:r>
        <w:rPr>
          <w:rStyle w:val="Refdenotaalfinal"/>
        </w:rPr>
        <w:endnoteRef/>
      </w:r>
      <w:r>
        <w:t xml:space="preserve"> </w:t>
      </w:r>
      <w:r>
        <w:rPr>
          <w:lang w:val="es-ES_tradnl"/>
        </w:rPr>
        <w:t>Este es el tipo de conformación de la identidad que, justamente, la modernidad le niega al sujeto: la identidad conformada a partir de un tú. Véanse los planteos de Peter Bürger al respecto en</w:t>
      </w:r>
      <w:r w:rsidRPr="00F85CAC">
        <w:t xml:space="preserve"> </w:t>
      </w:r>
      <w:r w:rsidRPr="00F26DC7">
        <w:t>Bürger, Christa y Bürger, Peter</w:t>
      </w:r>
      <w:r w:rsidRPr="00F26DC7">
        <w:rPr>
          <w:i/>
        </w:rPr>
        <w:t>, La desaparición del sujeto.  Una historia de la subjetividad de Montaigne a Blanchot</w:t>
      </w:r>
      <w:r w:rsidRPr="00F26DC7">
        <w:t xml:space="preserve"> (caps. X</w:t>
      </w:r>
      <w:r>
        <w:t xml:space="preserve">VI y XVII), Madrid, Akal, 2001. </w:t>
      </w:r>
      <w:r w:rsidRPr="00816985">
        <w:t>Bürger plantea que el "campo de la subjetividad moderna" aparece sólidamente configurado com</w:t>
      </w:r>
      <w:r>
        <w:t xml:space="preserve">o legitimación de un </w:t>
      </w:r>
      <w:r w:rsidRPr="001617D3">
        <w:rPr>
          <w:i/>
        </w:rPr>
        <w:t>yo-individuo</w:t>
      </w:r>
      <w:r>
        <w:t xml:space="preserve">, donde el </w:t>
      </w:r>
      <w:r w:rsidRPr="00AA5B5C">
        <w:rPr>
          <w:i/>
        </w:rPr>
        <w:t>tú</w:t>
      </w:r>
      <w:r>
        <w:t xml:space="preserve"> no tendría significado alguno para la autodeterminación del sujeto, que se constituiría en torno a dos polos: como sujeto del </w:t>
      </w:r>
      <w:r w:rsidRPr="005B7DA4">
        <w:rPr>
          <w:i/>
        </w:rPr>
        <w:t>saber</w:t>
      </w:r>
      <w:r>
        <w:t xml:space="preserve"> (Descartes), y como sujeto de la </w:t>
      </w:r>
      <w:r w:rsidRPr="005B7DA4">
        <w:rPr>
          <w:i/>
        </w:rPr>
        <w:t>experiencia</w:t>
      </w:r>
      <w:r>
        <w:t xml:space="preserve"> (Pascal); pero que a la vez son estos dos polos que determinan al </w:t>
      </w:r>
      <w:r w:rsidRPr="00396AAD">
        <w:rPr>
          <w:i/>
        </w:rPr>
        <w:t>yo</w:t>
      </w:r>
      <w:r>
        <w:t xml:space="preserve"> los que lo desgarran, porque lo fragmentan entre la universalidad del saber y la particularidad de la experiencia. El uso del </w:t>
      </w:r>
      <w:r w:rsidRPr="00C76C27">
        <w:rPr>
          <w:i/>
        </w:rPr>
        <w:t>nosotros</w:t>
      </w:r>
      <w:r>
        <w:rPr>
          <w:i/>
        </w:rPr>
        <w:t xml:space="preserve"> </w:t>
      </w:r>
      <w:r>
        <w:t xml:space="preserve">en </w:t>
      </w:r>
      <w:r w:rsidRPr="00F57148">
        <w:rPr>
          <w:i/>
        </w:rPr>
        <w:t>LS</w:t>
      </w:r>
      <w:r>
        <w:t xml:space="preserve"> traerá el problema de la segunda persona en la conformación de la subjetividad, puesto que admite varias extensiones, varias alteridades posibles, como plantea </w:t>
      </w:r>
      <w:r w:rsidRPr="008079BC">
        <w:t xml:space="preserve">Edmond Cros en </w:t>
      </w:r>
      <w:r w:rsidRPr="008079BC">
        <w:rPr>
          <w:lang w:val="es-ES_tradnl"/>
        </w:rPr>
        <w:t>"</w:t>
      </w:r>
      <w:r w:rsidRPr="008079BC">
        <w:rPr>
          <w:snapToGrid w:val="0"/>
        </w:rPr>
        <w:t xml:space="preserve">Formaciones ideológicas y formaciones discursivas en la literatura mexicana contemporánea”, </w:t>
      </w:r>
      <w:r w:rsidRPr="008079BC">
        <w:rPr>
          <w:i/>
          <w:snapToGrid w:val="0"/>
        </w:rPr>
        <w:t>Op. Cit.,</w:t>
      </w:r>
      <w:r w:rsidRPr="008079BC">
        <w:t xml:space="preserve"> p.255.</w:t>
      </w:r>
    </w:p>
  </w:endnote>
  <w:endnote w:id="64">
    <w:p w:rsidR="005D6391" w:rsidRPr="005A6E9E" w:rsidRDefault="005D6391" w:rsidP="00D06AE2">
      <w:pPr>
        <w:pStyle w:val="Textonotaalfinal"/>
        <w:jc w:val="both"/>
        <w:rPr>
          <w:lang w:val="es-ES_tradnl"/>
        </w:rPr>
      </w:pPr>
      <w:r>
        <w:rPr>
          <w:rStyle w:val="Refdenotaalfinal"/>
        </w:rPr>
        <w:endnoteRef/>
      </w:r>
      <w:r>
        <w:t xml:space="preserve"> </w:t>
      </w:r>
      <w:r>
        <w:rPr>
          <w:lang w:val="es-ES_tradnl"/>
        </w:rPr>
        <w:t xml:space="preserve">En esta dirección, podría leerse </w:t>
      </w:r>
      <w:r w:rsidRPr="00C451FB">
        <w:rPr>
          <w:i/>
          <w:lang w:val="es-ES_tradnl"/>
        </w:rPr>
        <w:t>LS</w:t>
      </w:r>
      <w:r>
        <w:rPr>
          <w:lang w:val="es-ES_tradnl"/>
        </w:rPr>
        <w:t xml:space="preserve"> bajo la óptica del epígrafe de Antonio Machado con que se abre el texto, en el cual se niega la existencia de la alteridad, al tiempo que se reconoce la imposibilidad de eliminarla, aunque se trate de subyugarla bajo una homogeneidad ilusoria. Veo aquí también una interesante relación con los planteos de Francisco Gil Villegas ya señalados en la primera parte de este trabajo. Interior (Identidad) y Exterior (Alteridad) se tocan y entrechocan en el juego de los pronombres, a través del cual el Paz que se desprende del texto se mirará en lo otro para encontrar su propia voz.</w:t>
      </w:r>
    </w:p>
  </w:endnote>
  <w:endnote w:id="65">
    <w:p w:rsidR="005D6391" w:rsidRPr="00F703AF" w:rsidRDefault="005D6391" w:rsidP="00D06AE2">
      <w:pPr>
        <w:pStyle w:val="Textonotaalfinal"/>
        <w:jc w:val="both"/>
        <w:rPr>
          <w:lang w:val="es-ES_tradnl"/>
        </w:rPr>
      </w:pPr>
      <w:r>
        <w:rPr>
          <w:rStyle w:val="Refdenotaalfinal"/>
        </w:rPr>
        <w:endnoteRef/>
      </w:r>
      <w:r>
        <w:t xml:space="preserve"> </w:t>
      </w:r>
      <w:r>
        <w:rPr>
          <w:lang w:val="es-ES_tradnl"/>
        </w:rPr>
        <w:t>Lo que hoy llamaríamos “chicano”.</w:t>
      </w:r>
    </w:p>
  </w:endnote>
  <w:endnote w:id="66">
    <w:p w:rsidR="005D6391" w:rsidRPr="00F703AF" w:rsidRDefault="005D6391" w:rsidP="00D06AE2">
      <w:pPr>
        <w:pStyle w:val="Textonotaalfinal"/>
        <w:jc w:val="both"/>
        <w:rPr>
          <w:lang w:val="es-ES_tradnl"/>
        </w:rPr>
      </w:pPr>
      <w:r>
        <w:rPr>
          <w:rStyle w:val="Refdenotaalfinal"/>
        </w:rPr>
        <w:endnoteRef/>
      </w:r>
      <w:r>
        <w:t xml:space="preserve"> </w:t>
      </w:r>
      <w:r>
        <w:rPr>
          <w:lang w:val="es-ES_tradnl"/>
        </w:rPr>
        <w:t>“…no quiere volver a su origen mexicano; tampoco (…) desea fundirse a la vida norteamericana.”(</w:t>
      </w:r>
      <w:r w:rsidRPr="00B770E8">
        <w:rPr>
          <w:i/>
          <w:lang w:val="es-ES_tradnl"/>
        </w:rPr>
        <w:t>LS</w:t>
      </w:r>
      <w:r>
        <w:rPr>
          <w:lang w:val="es-ES_tradnl"/>
        </w:rPr>
        <w:t>, p.16)</w:t>
      </w:r>
    </w:p>
  </w:endnote>
  <w:endnote w:id="67">
    <w:p w:rsidR="005D6391" w:rsidRPr="00724149" w:rsidRDefault="005D6391" w:rsidP="00D06AE2">
      <w:pPr>
        <w:pStyle w:val="Textonotaalfinal"/>
        <w:jc w:val="both"/>
        <w:rPr>
          <w:lang w:val="es-ES_tradnl"/>
        </w:rPr>
      </w:pPr>
      <w:r>
        <w:rPr>
          <w:rStyle w:val="Refdenotaalfinal"/>
        </w:rPr>
        <w:endnoteRef/>
      </w:r>
      <w:r>
        <w:t xml:space="preserve"> </w:t>
      </w:r>
      <w:r>
        <w:rPr>
          <w:lang w:val="es-ES_tradnl"/>
        </w:rPr>
        <w:t xml:space="preserve">Y que permanece en un “entre”, si tomamos los conceptos </w:t>
      </w:r>
      <w:r w:rsidRPr="007E05E1">
        <w:rPr>
          <w:lang w:val="es-ES_tradnl"/>
        </w:rPr>
        <w:t xml:space="preserve">de Hommi Bhabha en </w:t>
      </w:r>
      <w:r w:rsidRPr="007E05E1">
        <w:rPr>
          <w:i/>
          <w:lang w:val="es-ES_tradnl"/>
        </w:rPr>
        <w:t>The Location of culture</w:t>
      </w:r>
      <w:r>
        <w:rPr>
          <w:i/>
          <w:lang w:val="es-ES_tradnl"/>
        </w:rPr>
        <w:t>,</w:t>
      </w:r>
      <w:r w:rsidRPr="007E05E1">
        <w:t xml:space="preserve"> New York, Routledge, 1995</w:t>
      </w:r>
      <w:r>
        <w:rPr>
          <w:lang w:val="es-ES_tradnl"/>
        </w:rPr>
        <w:t xml:space="preserve">, o en un “umbral”, en términos de </w:t>
      </w:r>
      <w:r w:rsidRPr="007E05E1">
        <w:rPr>
          <w:lang w:val="es-ES_tradnl"/>
        </w:rPr>
        <w:t>Gilles Deleuze y Félix Guattari</w:t>
      </w:r>
      <w:r>
        <w:rPr>
          <w:lang w:val="es-ES_tradnl"/>
        </w:rPr>
        <w:t xml:space="preserve">, en </w:t>
      </w:r>
      <w:r w:rsidRPr="007E05E1">
        <w:rPr>
          <w:i/>
          <w:lang w:val="es-ES_tradnl"/>
        </w:rPr>
        <w:t>Op.Cit</w:t>
      </w:r>
      <w:r>
        <w:rPr>
          <w:lang w:val="es-ES_tradnl"/>
        </w:rPr>
        <w:t>..</w:t>
      </w:r>
    </w:p>
  </w:endnote>
  <w:endnote w:id="68">
    <w:p w:rsidR="005D6391" w:rsidRPr="00A30DE3" w:rsidRDefault="005D6391" w:rsidP="00D06AE2">
      <w:pPr>
        <w:pStyle w:val="Textonotaalfinal"/>
        <w:jc w:val="both"/>
        <w:rPr>
          <w:lang w:val="es-ES_tradnl"/>
        </w:rPr>
      </w:pPr>
      <w:r>
        <w:rPr>
          <w:rStyle w:val="Refdenotaalfinal"/>
        </w:rPr>
        <w:endnoteRef/>
      </w:r>
      <w:r>
        <w:t xml:space="preserve"> </w:t>
      </w:r>
      <w:r>
        <w:rPr>
          <w:lang w:val="es-ES_tradnl"/>
        </w:rPr>
        <w:t xml:space="preserve">Es decir: su voz se despoja del </w:t>
      </w:r>
      <w:r w:rsidRPr="00036988">
        <w:rPr>
          <w:i/>
          <w:lang w:val="es-ES_tradnl"/>
        </w:rPr>
        <w:t>yo</w:t>
      </w:r>
      <w:r>
        <w:rPr>
          <w:lang w:val="es-ES_tradnl"/>
        </w:rPr>
        <w:t xml:space="preserve"> para asumir su identidad al mirarse alternativamente en la otredad y en la fuente del </w:t>
      </w:r>
      <w:r w:rsidRPr="00036988">
        <w:rPr>
          <w:i/>
          <w:lang w:val="es-ES_tradnl"/>
        </w:rPr>
        <w:t>nosotros</w:t>
      </w:r>
      <w:r>
        <w:rPr>
          <w:lang w:val="es-ES_tradnl"/>
        </w:rPr>
        <w:t xml:space="preserve">, con sus múltiples desdoblamientos.  Maria Esther Maciel (en </w:t>
      </w:r>
      <w:r w:rsidRPr="0093479B">
        <w:rPr>
          <w:i/>
          <w:lang w:val="es-ES_tradnl"/>
        </w:rPr>
        <w:t>Op.Cit</w:t>
      </w:r>
      <w:r>
        <w:rPr>
          <w:lang w:val="es-ES_tradnl"/>
        </w:rPr>
        <w:t xml:space="preserve">.) sostiene que en Paz alteridad e identidad constituyen dos instancias simultáneas. </w:t>
      </w:r>
      <w:r w:rsidRPr="0093479B">
        <w:rPr>
          <w:lang w:val="es-ES_tradnl"/>
        </w:rPr>
        <w:t>Volveré sobre esto más adelante</w:t>
      </w:r>
      <w:r>
        <w:rPr>
          <w:lang w:val="es-ES_tradnl"/>
        </w:rPr>
        <w:t>.</w:t>
      </w:r>
    </w:p>
  </w:endnote>
  <w:endnote w:id="69">
    <w:p w:rsidR="005D6391" w:rsidRPr="00F93A30" w:rsidRDefault="005D6391" w:rsidP="00D06AE2">
      <w:pPr>
        <w:pStyle w:val="Textonotaalfinal"/>
        <w:jc w:val="both"/>
        <w:rPr>
          <w:lang w:val="es-ES_tradnl"/>
        </w:rPr>
      </w:pPr>
      <w:r>
        <w:rPr>
          <w:rStyle w:val="Refdenotaalfinal"/>
        </w:rPr>
        <w:endnoteRef/>
      </w:r>
      <w:r>
        <w:t xml:space="preserve"> Se trata del capítulo cinco, “Conquista y Colonia”, con 41 marcas del </w:t>
      </w:r>
      <w:r w:rsidRPr="00036988">
        <w:rPr>
          <w:i/>
        </w:rPr>
        <w:t>nosotros</w:t>
      </w:r>
      <w:r>
        <w:t xml:space="preserve">; y el capítulo seis, “De la independencia”, con 74 marcas. Valga el siguiente recuento para notar la diferencia: el primer capítulo tiene 111 marcas del </w:t>
      </w:r>
      <w:r w:rsidRPr="00B73231">
        <w:rPr>
          <w:i/>
        </w:rPr>
        <w:t>nosotros</w:t>
      </w:r>
      <w:r>
        <w:t xml:space="preserve">; el segundo, 177; el tercero tiene 190; el cuarto, 180 marcas; el séptimo, 183; el octavo, 152; y el Apéndice tiene 130 marcas del </w:t>
      </w:r>
      <w:r w:rsidRPr="00B73231">
        <w:rPr>
          <w:i/>
        </w:rPr>
        <w:t>nosotros</w:t>
      </w:r>
      <w:r>
        <w:t>.</w:t>
      </w:r>
    </w:p>
  </w:endnote>
  <w:endnote w:id="70">
    <w:p w:rsidR="005D6391" w:rsidRPr="007A0375" w:rsidRDefault="005D6391" w:rsidP="00D06AE2">
      <w:pPr>
        <w:pStyle w:val="Textonotaalfinal"/>
        <w:jc w:val="both"/>
        <w:rPr>
          <w:lang w:val="es-ES_tradnl"/>
        </w:rPr>
      </w:pPr>
      <w:r>
        <w:rPr>
          <w:rStyle w:val="Refdenotaalfinal"/>
        </w:rPr>
        <w:endnoteRef/>
      </w:r>
      <w:r>
        <w:t xml:space="preserve"> </w:t>
      </w:r>
      <w:r>
        <w:rPr>
          <w:lang w:val="es-ES_tradnl"/>
        </w:rPr>
        <w:t xml:space="preserve">“…se </w:t>
      </w:r>
      <w:r w:rsidRPr="0062396A">
        <w:rPr>
          <w:u w:val="single"/>
          <w:lang w:val="es-ES_tradnl"/>
        </w:rPr>
        <w:t>nos</w:t>
      </w:r>
      <w:r>
        <w:rPr>
          <w:lang w:val="es-ES_tradnl"/>
        </w:rPr>
        <w:t xml:space="preserve"> ha revelado </w:t>
      </w:r>
      <w:r w:rsidRPr="0062396A">
        <w:rPr>
          <w:u w:val="single"/>
          <w:lang w:val="es-ES_tradnl"/>
        </w:rPr>
        <w:t>nuestra</w:t>
      </w:r>
      <w:r>
        <w:rPr>
          <w:lang w:val="es-ES_tradnl"/>
        </w:rPr>
        <w:t xml:space="preserve"> existencia…”(</w:t>
      </w:r>
      <w:r w:rsidRPr="00B770E8">
        <w:rPr>
          <w:i/>
          <w:lang w:val="es-ES_tradnl"/>
        </w:rPr>
        <w:t>LS</w:t>
      </w:r>
      <w:r>
        <w:rPr>
          <w:lang w:val="es-ES_tradnl"/>
        </w:rPr>
        <w:t xml:space="preserve">, p.11); </w:t>
      </w:r>
      <w:r w:rsidRPr="007A511D">
        <w:rPr>
          <w:lang w:val="es-ES_tradnl"/>
        </w:rPr>
        <w:t xml:space="preserve">“…-rostros (...) semejantes a los que (...) </w:t>
      </w:r>
      <w:r w:rsidRPr="0062396A">
        <w:rPr>
          <w:u w:val="single"/>
          <w:lang w:val="es-ES_tradnl"/>
        </w:rPr>
        <w:t>nos</w:t>
      </w:r>
      <w:r w:rsidRPr="007A511D">
        <w:rPr>
          <w:lang w:val="es-ES_tradnl"/>
        </w:rPr>
        <w:t xml:space="preserve"> ha dejado la pintura española-…”(</w:t>
      </w:r>
      <w:r w:rsidRPr="00B770E8">
        <w:rPr>
          <w:i/>
          <w:lang w:val="es-ES_tradnl"/>
        </w:rPr>
        <w:t>LS</w:t>
      </w:r>
      <w:r>
        <w:rPr>
          <w:lang w:val="es-ES_tradnl"/>
        </w:rPr>
        <w:t xml:space="preserve">, </w:t>
      </w:r>
      <w:r w:rsidRPr="007A511D">
        <w:rPr>
          <w:lang w:val="es-ES_tradnl"/>
        </w:rPr>
        <w:t>p.30).</w:t>
      </w:r>
    </w:p>
  </w:endnote>
  <w:endnote w:id="71">
    <w:p w:rsidR="005D6391" w:rsidRPr="00811B67" w:rsidRDefault="005D6391" w:rsidP="00D06AE2">
      <w:pPr>
        <w:pStyle w:val="Textonotaalfinal"/>
        <w:jc w:val="both"/>
        <w:rPr>
          <w:lang w:val="es-ES_tradnl"/>
        </w:rPr>
      </w:pPr>
      <w:r>
        <w:rPr>
          <w:rStyle w:val="Refdenotaalfinal"/>
        </w:rPr>
        <w:endnoteRef/>
      </w:r>
      <w:r>
        <w:t xml:space="preserve"> </w:t>
      </w:r>
      <w:r>
        <w:rPr>
          <w:lang w:val="es-ES_tradnl"/>
        </w:rPr>
        <w:t xml:space="preserve">“…todos los textos que </w:t>
      </w:r>
      <w:r w:rsidRPr="0062396A">
        <w:rPr>
          <w:u w:val="single"/>
          <w:lang w:val="es-ES_tradnl"/>
        </w:rPr>
        <w:t>tenemos</w:t>
      </w:r>
      <w:r>
        <w:rPr>
          <w:lang w:val="es-ES_tradnl"/>
        </w:rPr>
        <w:t>…”(</w:t>
      </w:r>
      <w:r w:rsidRPr="00B770E8">
        <w:rPr>
          <w:i/>
          <w:lang w:val="es-ES_tradnl"/>
        </w:rPr>
        <w:t>LS</w:t>
      </w:r>
      <w:r>
        <w:rPr>
          <w:lang w:val="es-ES_tradnl"/>
        </w:rPr>
        <w:t xml:space="preserve">, p.102); “El carácter de </w:t>
      </w:r>
      <w:smartTag w:uri="urn:schemas-microsoft-com:office:smarttags" w:element="PersonName">
        <w:smartTagPr>
          <w:attr w:name="ProductID" w:val="la Conquista"/>
        </w:smartTagPr>
        <w:r>
          <w:rPr>
            <w:lang w:val="es-ES_tradnl"/>
          </w:rPr>
          <w:t>la Conquista</w:t>
        </w:r>
      </w:smartTag>
      <w:r>
        <w:rPr>
          <w:lang w:val="es-ES_tradnl"/>
        </w:rPr>
        <w:t xml:space="preserve"> es igualmente complejo desde la perspectiva que </w:t>
      </w:r>
      <w:r w:rsidRPr="0062396A">
        <w:rPr>
          <w:u w:val="single"/>
          <w:lang w:val="es-ES_tradnl"/>
        </w:rPr>
        <w:t>nos</w:t>
      </w:r>
      <w:r>
        <w:rPr>
          <w:lang w:val="es-ES_tradnl"/>
        </w:rPr>
        <w:t xml:space="preserve"> ofrecen los testimonios legados por los españoles.”(</w:t>
      </w:r>
      <w:r w:rsidRPr="00B770E8">
        <w:rPr>
          <w:i/>
          <w:lang w:val="es-ES_tradnl"/>
        </w:rPr>
        <w:t>LS</w:t>
      </w:r>
      <w:r>
        <w:rPr>
          <w:lang w:val="es-ES_tradnl"/>
        </w:rPr>
        <w:t xml:space="preserve">, p.106); “…las revelaciones que cada día </w:t>
      </w:r>
      <w:r w:rsidRPr="0062396A">
        <w:rPr>
          <w:u w:val="single"/>
          <w:lang w:val="es-ES_tradnl"/>
        </w:rPr>
        <w:t>nos</w:t>
      </w:r>
      <w:r>
        <w:rPr>
          <w:lang w:val="es-ES_tradnl"/>
        </w:rPr>
        <w:t xml:space="preserve"> entregan los arqueólogos y antropólogos.”(</w:t>
      </w:r>
      <w:r w:rsidRPr="00B770E8">
        <w:rPr>
          <w:i/>
          <w:lang w:val="es-ES_tradnl"/>
        </w:rPr>
        <w:t>LS</w:t>
      </w:r>
      <w:r>
        <w:rPr>
          <w:lang w:val="es-ES_tradnl"/>
        </w:rPr>
        <w:t>, p.179).</w:t>
      </w:r>
    </w:p>
  </w:endnote>
  <w:endnote w:id="72">
    <w:p w:rsidR="005D6391" w:rsidRPr="00640EAF" w:rsidRDefault="005D6391" w:rsidP="00D06AE2">
      <w:pPr>
        <w:pStyle w:val="Textonotaalfinal"/>
        <w:jc w:val="both"/>
        <w:rPr>
          <w:lang w:val="es-ES_tradnl"/>
        </w:rPr>
      </w:pPr>
      <w:r w:rsidRPr="000D3763">
        <w:rPr>
          <w:rStyle w:val="Refdenotaalfinal"/>
        </w:rPr>
        <w:endnoteRef/>
      </w:r>
      <w:r w:rsidRPr="000D3763">
        <w:t xml:space="preserve"> </w:t>
      </w:r>
      <w:r w:rsidRPr="000D3763">
        <w:rPr>
          <w:lang w:val="es-ES_tradnl"/>
        </w:rPr>
        <w:t>Aunque, como se verá, a veces intente tomar distancia en pos de una búsqueda de objetividad.</w:t>
      </w:r>
    </w:p>
  </w:endnote>
  <w:endnote w:id="73">
    <w:p w:rsidR="005D6391" w:rsidRPr="00640EAF" w:rsidRDefault="005D6391" w:rsidP="00D06AE2">
      <w:pPr>
        <w:pStyle w:val="Textonotaalfinal"/>
        <w:jc w:val="both"/>
        <w:rPr>
          <w:lang w:val="es-ES_tradnl"/>
        </w:rPr>
      </w:pPr>
      <w:r>
        <w:rPr>
          <w:rStyle w:val="Refdenotaalfinal"/>
        </w:rPr>
        <w:endnoteRef/>
      </w:r>
      <w:r>
        <w:t xml:space="preserve"> </w:t>
      </w:r>
      <w:r>
        <w:rPr>
          <w:lang w:val="es-ES_tradnl"/>
        </w:rPr>
        <w:t>“…</w:t>
      </w:r>
      <w:r w:rsidRPr="0062396A">
        <w:rPr>
          <w:u w:val="single"/>
          <w:lang w:val="es-ES_tradnl"/>
        </w:rPr>
        <w:t>nuestro</w:t>
      </w:r>
      <w:r>
        <w:rPr>
          <w:lang w:val="es-ES_tradnl"/>
        </w:rPr>
        <w:t xml:space="preserve"> país…”; “…</w:t>
      </w:r>
      <w:r w:rsidRPr="0062396A">
        <w:rPr>
          <w:u w:val="single"/>
          <w:lang w:val="es-ES_tradnl"/>
        </w:rPr>
        <w:t>nuestro</w:t>
      </w:r>
      <w:r>
        <w:rPr>
          <w:lang w:val="es-ES_tradnl"/>
        </w:rPr>
        <w:t xml:space="preserve"> territorio…”(</w:t>
      </w:r>
      <w:r w:rsidRPr="00B770E8">
        <w:rPr>
          <w:i/>
          <w:lang w:val="es-ES_tradnl"/>
        </w:rPr>
        <w:t>LS</w:t>
      </w:r>
      <w:r>
        <w:rPr>
          <w:lang w:val="es-ES_tradnl"/>
        </w:rPr>
        <w:t xml:space="preserve">, p.13); “Búsqueda y momentáneo hallazgo de </w:t>
      </w:r>
      <w:r w:rsidRPr="0062396A">
        <w:rPr>
          <w:u w:val="single"/>
          <w:lang w:val="es-ES_tradnl"/>
        </w:rPr>
        <w:t>nosotros</w:t>
      </w:r>
      <w:r>
        <w:rPr>
          <w:lang w:val="es-ES_tradnl"/>
        </w:rPr>
        <w:t xml:space="preserve"> mismos, el movimiento revolucionario transformó a México, lo hizo otro.</w:t>
      </w:r>
      <w:r w:rsidRPr="00036988">
        <w:rPr>
          <w:lang w:val="es-ES_tradnl"/>
        </w:rPr>
        <w:t>”(</w:t>
      </w:r>
      <w:r w:rsidRPr="00036988">
        <w:rPr>
          <w:i/>
          <w:lang w:val="es-ES_tradnl"/>
        </w:rPr>
        <w:t>LS</w:t>
      </w:r>
      <w:r w:rsidRPr="00036988">
        <w:rPr>
          <w:lang w:val="es-ES_tradnl"/>
        </w:rPr>
        <w:t>, p.188).</w:t>
      </w:r>
    </w:p>
  </w:endnote>
  <w:endnote w:id="74">
    <w:p w:rsidR="005D6391" w:rsidRPr="003B122A" w:rsidRDefault="005D6391" w:rsidP="00D06AE2">
      <w:pPr>
        <w:pStyle w:val="Textonotaalfinal"/>
        <w:jc w:val="both"/>
        <w:rPr>
          <w:lang w:val="es-ES_tradnl"/>
        </w:rPr>
      </w:pPr>
      <w:r>
        <w:rPr>
          <w:rStyle w:val="Refdenotaalfinal"/>
        </w:rPr>
        <w:endnoteRef/>
      </w:r>
      <w:r>
        <w:t xml:space="preserve"> </w:t>
      </w:r>
      <w:r>
        <w:rPr>
          <w:lang w:val="es-ES_tradnl"/>
        </w:rPr>
        <w:t xml:space="preserve">“Si una parte de </w:t>
      </w:r>
      <w:r w:rsidRPr="0062396A">
        <w:rPr>
          <w:u w:val="single"/>
          <w:lang w:val="es-ES_tradnl"/>
        </w:rPr>
        <w:t>nuestro</w:t>
      </w:r>
      <w:r>
        <w:rPr>
          <w:lang w:val="es-ES_tradnl"/>
        </w:rPr>
        <w:t xml:space="preserve"> ser anhela fundirse a ella [la mujer], otra, (…), la aparta y excluye.”(</w:t>
      </w:r>
      <w:r w:rsidRPr="00B770E8">
        <w:rPr>
          <w:i/>
          <w:lang w:val="es-ES_tradnl"/>
        </w:rPr>
        <w:t>LS</w:t>
      </w:r>
      <w:r>
        <w:rPr>
          <w:lang w:val="es-ES_tradnl"/>
        </w:rPr>
        <w:t>, p.213); “…</w:t>
      </w:r>
      <w:r w:rsidRPr="0062396A">
        <w:rPr>
          <w:u w:val="single"/>
          <w:lang w:val="es-ES_tradnl"/>
        </w:rPr>
        <w:t>seleccionamos</w:t>
      </w:r>
      <w:r>
        <w:rPr>
          <w:lang w:val="es-ES_tradnl"/>
        </w:rPr>
        <w:t xml:space="preserve"> a </w:t>
      </w:r>
      <w:r w:rsidRPr="0062396A">
        <w:rPr>
          <w:u w:val="single"/>
          <w:lang w:val="es-ES_tradnl"/>
        </w:rPr>
        <w:t>nuestra</w:t>
      </w:r>
      <w:r>
        <w:rPr>
          <w:lang w:val="es-ES_tradnl"/>
        </w:rPr>
        <w:t xml:space="preserve"> esposa entre las mujeres que </w:t>
      </w:r>
      <w:r w:rsidRPr="0062396A">
        <w:rPr>
          <w:u w:val="single"/>
          <w:lang w:val="es-ES_tradnl"/>
        </w:rPr>
        <w:t>nos</w:t>
      </w:r>
      <w:r>
        <w:rPr>
          <w:lang w:val="es-ES_tradnl"/>
        </w:rPr>
        <w:t xml:space="preserve"> convienen.”(</w:t>
      </w:r>
      <w:r w:rsidRPr="00B770E8">
        <w:rPr>
          <w:i/>
          <w:lang w:val="es-ES_tradnl"/>
        </w:rPr>
        <w:t>LS</w:t>
      </w:r>
      <w:r>
        <w:rPr>
          <w:lang w:val="es-ES_tradnl"/>
        </w:rPr>
        <w:t>, p.216)</w:t>
      </w:r>
    </w:p>
  </w:endnote>
  <w:endnote w:id="75">
    <w:p w:rsidR="005D6391" w:rsidRPr="004F35A6" w:rsidRDefault="005D6391" w:rsidP="00D06AE2">
      <w:pPr>
        <w:pStyle w:val="Textonotaalfinal"/>
        <w:jc w:val="both"/>
        <w:rPr>
          <w:lang w:val="es-ES_tradnl"/>
        </w:rPr>
      </w:pPr>
      <w:r>
        <w:rPr>
          <w:rStyle w:val="Refdenotaalfinal"/>
        </w:rPr>
        <w:endnoteRef/>
      </w:r>
      <w:r>
        <w:t xml:space="preserve"> </w:t>
      </w:r>
      <w:r>
        <w:rPr>
          <w:lang w:val="es-ES_tradnl"/>
        </w:rPr>
        <w:t xml:space="preserve">“En América Latina, hasta hace poco tranquila, </w:t>
      </w:r>
      <w:r w:rsidRPr="0062396A">
        <w:rPr>
          <w:u w:val="single"/>
          <w:lang w:val="es-ES_tradnl"/>
        </w:rPr>
        <w:t>asistimos</w:t>
      </w:r>
      <w:r>
        <w:rPr>
          <w:lang w:val="es-ES_tradnl"/>
        </w:rPr>
        <w:t xml:space="preserve"> al ocaso de los dictadores y a una nueva oleada revolucionaria.”(</w:t>
      </w:r>
      <w:r w:rsidRPr="00B770E8">
        <w:rPr>
          <w:i/>
          <w:lang w:val="es-ES_tradnl"/>
        </w:rPr>
        <w:t>LS</w:t>
      </w:r>
      <w:r>
        <w:rPr>
          <w:lang w:val="es-ES_tradnl"/>
        </w:rPr>
        <w:t>, p.203); “…</w:t>
      </w:r>
      <w:r w:rsidRPr="0062396A">
        <w:rPr>
          <w:u w:val="single"/>
          <w:lang w:val="es-ES_tradnl"/>
        </w:rPr>
        <w:t>nuestro</w:t>
      </w:r>
      <w:r>
        <w:rPr>
          <w:lang w:val="es-ES_tradnl"/>
        </w:rPr>
        <w:t xml:space="preserve"> continente…”(</w:t>
      </w:r>
      <w:r w:rsidRPr="00B770E8">
        <w:rPr>
          <w:i/>
          <w:lang w:val="es-ES_tradnl"/>
        </w:rPr>
        <w:t>LS</w:t>
      </w:r>
      <w:r>
        <w:rPr>
          <w:lang w:val="es-ES_tradnl"/>
        </w:rPr>
        <w:t>, p.184); “…</w:t>
      </w:r>
      <w:r w:rsidRPr="0062396A">
        <w:rPr>
          <w:u w:val="single"/>
          <w:lang w:val="es-ES_tradnl"/>
        </w:rPr>
        <w:t>somos</w:t>
      </w:r>
      <w:r>
        <w:rPr>
          <w:lang w:val="es-ES_tradnl"/>
        </w:rPr>
        <w:t xml:space="preserve"> parte de la tradición universal de España, la única que </w:t>
      </w:r>
      <w:r w:rsidRPr="0062396A">
        <w:rPr>
          <w:u w:val="single"/>
          <w:lang w:val="es-ES_tradnl"/>
        </w:rPr>
        <w:t>podemos</w:t>
      </w:r>
      <w:r>
        <w:rPr>
          <w:lang w:val="es-ES_tradnl"/>
        </w:rPr>
        <w:t xml:space="preserve"> aceptar y continuar los hispanoamericanos.”(</w:t>
      </w:r>
      <w:r w:rsidRPr="00B770E8">
        <w:rPr>
          <w:i/>
          <w:lang w:val="es-ES_tradnl"/>
        </w:rPr>
        <w:t>LS</w:t>
      </w:r>
      <w:r>
        <w:rPr>
          <w:lang w:val="es-ES_tradnl"/>
        </w:rPr>
        <w:t>, p.166)</w:t>
      </w:r>
    </w:p>
  </w:endnote>
  <w:endnote w:id="76">
    <w:p w:rsidR="005D6391" w:rsidRPr="004F35A6" w:rsidRDefault="005D6391" w:rsidP="00D06AE2">
      <w:pPr>
        <w:pStyle w:val="Textonotaalfinal"/>
        <w:jc w:val="both"/>
        <w:rPr>
          <w:lang w:val="es-ES_tradnl"/>
        </w:rPr>
      </w:pPr>
      <w:r>
        <w:rPr>
          <w:rStyle w:val="Refdenotaalfinal"/>
        </w:rPr>
        <w:endnoteRef/>
      </w:r>
      <w:r>
        <w:t xml:space="preserve"> </w:t>
      </w:r>
      <w:r>
        <w:rPr>
          <w:lang w:val="es-ES_tradnl"/>
        </w:rPr>
        <w:t>“</w:t>
      </w:r>
      <w:r w:rsidRPr="0062396A">
        <w:rPr>
          <w:u w:val="single"/>
          <w:lang w:val="es-ES_tradnl"/>
        </w:rPr>
        <w:t>Nuestro</w:t>
      </w:r>
      <w:r>
        <w:rPr>
          <w:lang w:val="es-ES_tradnl"/>
        </w:rPr>
        <w:t xml:space="preserve"> siglo…”(</w:t>
      </w:r>
      <w:r w:rsidRPr="00B770E8">
        <w:rPr>
          <w:i/>
          <w:lang w:val="es-ES_tradnl"/>
        </w:rPr>
        <w:t>LS</w:t>
      </w:r>
      <w:r>
        <w:rPr>
          <w:lang w:val="es-ES_tradnl"/>
        </w:rPr>
        <w:t>, p.205); “…</w:t>
      </w:r>
      <w:r w:rsidRPr="0062396A">
        <w:rPr>
          <w:u w:val="single"/>
          <w:lang w:val="es-ES_tradnl"/>
        </w:rPr>
        <w:t>nuestro</w:t>
      </w:r>
      <w:r>
        <w:rPr>
          <w:lang w:val="es-ES_tradnl"/>
        </w:rPr>
        <w:t xml:space="preserve"> tiempo…”(</w:t>
      </w:r>
      <w:r w:rsidRPr="00B770E8">
        <w:rPr>
          <w:i/>
          <w:lang w:val="es-ES_tradnl"/>
        </w:rPr>
        <w:t>LS</w:t>
      </w:r>
      <w:r>
        <w:rPr>
          <w:lang w:val="es-ES_tradnl"/>
        </w:rPr>
        <w:t xml:space="preserve">, p.205); “Vivir es </w:t>
      </w:r>
      <w:r w:rsidRPr="0062396A">
        <w:rPr>
          <w:u w:val="single"/>
          <w:lang w:val="es-ES_tradnl"/>
        </w:rPr>
        <w:t>separarnos</w:t>
      </w:r>
      <w:r>
        <w:rPr>
          <w:lang w:val="es-ES_tradnl"/>
        </w:rPr>
        <w:t xml:space="preserve"> del que </w:t>
      </w:r>
      <w:r w:rsidRPr="0062396A">
        <w:rPr>
          <w:u w:val="single"/>
          <w:lang w:val="es-ES_tradnl"/>
        </w:rPr>
        <w:t>fuimos</w:t>
      </w:r>
      <w:r>
        <w:rPr>
          <w:lang w:val="es-ES_tradnl"/>
        </w:rPr>
        <w:t xml:space="preserve"> para </w:t>
      </w:r>
      <w:r w:rsidRPr="0062396A">
        <w:rPr>
          <w:u w:val="single"/>
          <w:lang w:val="es-ES_tradnl"/>
        </w:rPr>
        <w:t>internarnos</w:t>
      </w:r>
      <w:r>
        <w:rPr>
          <w:lang w:val="es-ES_tradnl"/>
        </w:rPr>
        <w:t xml:space="preserve"> en el que </w:t>
      </w:r>
      <w:r w:rsidRPr="0062396A">
        <w:rPr>
          <w:u w:val="single"/>
          <w:lang w:val="es-ES_tradnl"/>
        </w:rPr>
        <w:t>vamos</w:t>
      </w:r>
      <w:r>
        <w:rPr>
          <w:lang w:val="es-ES_tradnl"/>
        </w:rPr>
        <w:t xml:space="preserve"> a ser, futuro extraño siempre.”</w:t>
      </w:r>
      <w:r w:rsidRPr="00036988">
        <w:rPr>
          <w:i/>
          <w:lang w:val="es-ES_tradnl"/>
        </w:rPr>
        <w:t xml:space="preserve"> </w:t>
      </w:r>
      <w:r>
        <w:rPr>
          <w:i/>
          <w:lang w:val="es-ES_tradnl"/>
        </w:rPr>
        <w:t>(</w:t>
      </w:r>
      <w:r w:rsidRPr="00B770E8">
        <w:rPr>
          <w:i/>
          <w:lang w:val="es-ES_tradnl"/>
        </w:rPr>
        <w:t>LS</w:t>
      </w:r>
      <w:r>
        <w:rPr>
          <w:lang w:val="es-ES_tradnl"/>
        </w:rPr>
        <w:t xml:space="preserve">, p.211); “El amor (…) es (…) lo más humano, es decir, una creación, algo que </w:t>
      </w:r>
      <w:r w:rsidRPr="0062396A">
        <w:rPr>
          <w:u w:val="single"/>
          <w:lang w:val="es-ES_tradnl"/>
        </w:rPr>
        <w:t>nosotros</w:t>
      </w:r>
      <w:r>
        <w:rPr>
          <w:lang w:val="es-ES_tradnl"/>
        </w:rPr>
        <w:t xml:space="preserve"> </w:t>
      </w:r>
      <w:r w:rsidRPr="0062396A">
        <w:rPr>
          <w:u w:val="single"/>
          <w:lang w:val="es-ES_tradnl"/>
        </w:rPr>
        <w:t>hemos</w:t>
      </w:r>
      <w:r>
        <w:rPr>
          <w:lang w:val="es-ES_tradnl"/>
        </w:rPr>
        <w:t xml:space="preserve"> hecho y que no se da en la naturaleza.”(</w:t>
      </w:r>
      <w:r w:rsidRPr="00B770E8">
        <w:rPr>
          <w:i/>
          <w:lang w:val="es-ES_tradnl"/>
        </w:rPr>
        <w:t>LS</w:t>
      </w:r>
      <w:r>
        <w:rPr>
          <w:lang w:val="es-ES_tradnl"/>
        </w:rPr>
        <w:t>, p.214)</w:t>
      </w:r>
    </w:p>
  </w:endnote>
  <w:endnote w:id="77">
    <w:p w:rsidR="005D6391" w:rsidRPr="001212C5" w:rsidRDefault="005D6391" w:rsidP="00D06AE2">
      <w:pPr>
        <w:pStyle w:val="Textonotaalfinal"/>
        <w:jc w:val="both"/>
        <w:rPr>
          <w:lang w:val="es-ES_tradnl"/>
        </w:rPr>
      </w:pPr>
      <w:r>
        <w:rPr>
          <w:rStyle w:val="Refdenotaalfinal"/>
        </w:rPr>
        <w:endnoteRef/>
      </w:r>
      <w:r>
        <w:t xml:space="preserve"> </w:t>
      </w:r>
      <w:r>
        <w:rPr>
          <w:lang w:val="es-ES_tradnl"/>
        </w:rPr>
        <w:t>Me permito llamarlo así por pura comodidad expositiva. Me refiero al pronombre que hace referencia al género humano en el texto.</w:t>
      </w:r>
    </w:p>
  </w:endnote>
  <w:endnote w:id="78">
    <w:p w:rsidR="005D6391" w:rsidRPr="00826CAC" w:rsidRDefault="005D6391" w:rsidP="00D06AE2">
      <w:pPr>
        <w:pStyle w:val="Textonotaalfinal"/>
        <w:jc w:val="both"/>
        <w:rPr>
          <w:lang w:val="es-ES_tradnl"/>
        </w:rPr>
      </w:pPr>
      <w:r w:rsidRPr="00C4466D">
        <w:rPr>
          <w:rStyle w:val="Refdenotaalfinal"/>
        </w:rPr>
        <w:endnoteRef/>
      </w:r>
      <w:r w:rsidRPr="00C4466D">
        <w:t xml:space="preserve"> </w:t>
      </w:r>
      <w:r w:rsidRPr="00C4466D">
        <w:rPr>
          <w:lang w:val="es-ES_tradnl"/>
        </w:rPr>
        <w:t xml:space="preserve">Siempre que menciono a </w:t>
      </w:r>
      <w:r w:rsidRPr="00C4466D">
        <w:rPr>
          <w:i/>
          <w:lang w:val="es-ES_tradnl"/>
        </w:rPr>
        <w:t>Paz</w:t>
      </w:r>
      <w:r w:rsidRPr="00C4466D">
        <w:rPr>
          <w:lang w:val="es-ES_tradnl"/>
        </w:rPr>
        <w:t xml:space="preserve"> me refiero al Paz que se desprende del </w:t>
      </w:r>
      <w:r w:rsidRPr="00C4466D">
        <w:rPr>
          <w:i/>
          <w:lang w:val="es-ES_tradnl"/>
        </w:rPr>
        <w:t>LS</w:t>
      </w:r>
      <w:r w:rsidRPr="00C4466D">
        <w:rPr>
          <w:lang w:val="es-ES_tradnl"/>
        </w:rPr>
        <w:t xml:space="preserve"> como una construcción enunciativa. Valga la aclaración.</w:t>
      </w:r>
    </w:p>
  </w:endnote>
  <w:endnote w:id="79">
    <w:p w:rsidR="005D6391" w:rsidRPr="00826CAC" w:rsidRDefault="005D6391" w:rsidP="00D06AE2">
      <w:pPr>
        <w:pStyle w:val="Textonotaalfinal"/>
        <w:jc w:val="both"/>
        <w:rPr>
          <w:lang w:val="es-ES_tradnl"/>
        </w:rPr>
      </w:pPr>
      <w:r>
        <w:rPr>
          <w:rStyle w:val="Refdenotaalfinal"/>
        </w:rPr>
        <w:endnoteRef/>
      </w:r>
      <w:r>
        <w:t xml:space="preserve"> M</w:t>
      </w:r>
      <w:r>
        <w:rPr>
          <w:lang w:val="es-ES_tradnl"/>
        </w:rPr>
        <w:t xml:space="preserve">e remito nuevamente a los excelentes trabajos de Peter Bürger reunidos en </w:t>
      </w:r>
      <w:r w:rsidRPr="00C4466D">
        <w:rPr>
          <w:i/>
          <w:lang w:val="es-ES_tradnl"/>
        </w:rPr>
        <w:t>La desaparición del sujeto</w:t>
      </w:r>
      <w:r>
        <w:rPr>
          <w:lang w:val="es-ES_tradnl"/>
        </w:rPr>
        <w:t xml:space="preserve">, Op. Cit.. Véase también  </w:t>
      </w:r>
      <w:r>
        <w:t xml:space="preserve">Mèlich, Joan-Carles, "El ocaso del sujeto (La crisis de la identidad moderna: Kleist, Nietzsche, Musil)", en </w:t>
      </w:r>
      <w:r w:rsidRPr="00D5412E">
        <w:rPr>
          <w:i/>
        </w:rPr>
        <w:t>Educaçao &amp; Sociedade</w:t>
      </w:r>
      <w:r>
        <w:t>, Campinas, Vol. 22, Nº 76, Octubre 2001.</w:t>
      </w:r>
    </w:p>
  </w:endnote>
  <w:endnote w:id="80">
    <w:p w:rsidR="005D6391" w:rsidRPr="00D5412E" w:rsidRDefault="005D6391" w:rsidP="00D06AE2">
      <w:pPr>
        <w:widowControl w:val="0"/>
        <w:jc w:val="both"/>
        <w:rPr>
          <w:sz w:val="20"/>
          <w:szCs w:val="20"/>
          <w:lang w:val="en-US"/>
        </w:rPr>
      </w:pPr>
      <w:r w:rsidRPr="00F0484F">
        <w:rPr>
          <w:rStyle w:val="Refdenotaalfinal"/>
          <w:sz w:val="20"/>
          <w:szCs w:val="20"/>
        </w:rPr>
        <w:endnoteRef/>
      </w:r>
      <w:r w:rsidRPr="00F0484F">
        <w:rPr>
          <w:sz w:val="20"/>
          <w:szCs w:val="20"/>
        </w:rPr>
        <w:t xml:space="preserve"> </w:t>
      </w:r>
      <w:r w:rsidRPr="00F0484F">
        <w:rPr>
          <w:sz w:val="20"/>
          <w:szCs w:val="20"/>
          <w:lang w:val="es-ES_tradnl"/>
        </w:rPr>
        <w:t>Sobre la idea de “eterno retorno”, presente en el texto, véase Eliade</w:t>
      </w:r>
      <w:r>
        <w:rPr>
          <w:sz w:val="20"/>
          <w:szCs w:val="20"/>
          <w:lang w:val="es-ES_tradnl"/>
        </w:rPr>
        <w:t>,</w:t>
      </w:r>
      <w:r w:rsidRPr="00F0484F">
        <w:rPr>
          <w:sz w:val="20"/>
          <w:szCs w:val="20"/>
          <w:lang w:val="es-ES_tradnl"/>
        </w:rPr>
        <w:t xml:space="preserve"> Mircea</w:t>
      </w:r>
      <w:r>
        <w:rPr>
          <w:sz w:val="20"/>
          <w:szCs w:val="20"/>
          <w:lang w:val="es-ES_tradnl"/>
        </w:rPr>
        <w:t xml:space="preserve">, </w:t>
      </w:r>
      <w:r w:rsidRPr="00E4776D">
        <w:rPr>
          <w:i/>
          <w:sz w:val="20"/>
          <w:szCs w:val="20"/>
          <w:lang w:val="es-ES_tradnl"/>
        </w:rPr>
        <w:t>El mito del eterno retorno</w:t>
      </w:r>
      <w:r>
        <w:rPr>
          <w:sz w:val="20"/>
          <w:szCs w:val="20"/>
          <w:lang w:val="es-ES_tradnl"/>
        </w:rPr>
        <w:t>, Buenos Aires, Emecé, 2006.</w:t>
      </w:r>
      <w:r w:rsidRPr="00F0484F">
        <w:rPr>
          <w:sz w:val="20"/>
          <w:szCs w:val="20"/>
          <w:lang w:val="es-ES_tradnl"/>
        </w:rPr>
        <w:t xml:space="preserve"> </w:t>
      </w:r>
      <w:r w:rsidRPr="00F0484F">
        <w:rPr>
          <w:sz w:val="20"/>
          <w:szCs w:val="20"/>
        </w:rPr>
        <w:t xml:space="preserve">H.C.F. Mansilla en “Octavio Paz sobre liberalismo y romanticismo”, (en AA.VV., </w:t>
      </w:r>
      <w:r w:rsidRPr="00F0484F">
        <w:rPr>
          <w:i/>
          <w:sz w:val="20"/>
          <w:szCs w:val="20"/>
        </w:rPr>
        <w:t>Octavio Paz. Dossier 2</w:t>
      </w:r>
      <w:r w:rsidRPr="00F0484F">
        <w:rPr>
          <w:sz w:val="20"/>
          <w:szCs w:val="20"/>
        </w:rPr>
        <w:t>, Córdoba, Ediciones del Sur, Abril de 2004 (</w:t>
      </w:r>
      <w:hyperlink r:id="rId4" w:history="1">
        <w:r w:rsidRPr="00F0484F">
          <w:rPr>
            <w:rStyle w:val="Hipervnculo"/>
            <w:snapToGrid w:val="0"/>
            <w:color w:val="auto"/>
            <w:sz w:val="20"/>
            <w:szCs w:val="20"/>
          </w:rPr>
          <w:t>http://www.edicionesdelsur.com</w:t>
        </w:r>
      </w:hyperlink>
      <w:r w:rsidRPr="00F0484F">
        <w:rPr>
          <w:snapToGrid w:val="0"/>
          <w:sz w:val="20"/>
          <w:szCs w:val="20"/>
        </w:rPr>
        <w:t>))</w:t>
      </w:r>
      <w:r w:rsidRPr="00F0484F">
        <w:rPr>
          <w:sz w:val="20"/>
          <w:szCs w:val="20"/>
        </w:rPr>
        <w:t>, sostiene que esta idea del individuo como un ser mutilado y parcelado, arrancado de “su comunidad orgánica” le viene a Paz del romanticismo histórico. Mansilla no es el único en filiar a Paz en esta línea: Miguel Ángel Rodríguez en “La libertad de O</w:t>
      </w:r>
      <w:r>
        <w:rPr>
          <w:sz w:val="20"/>
          <w:szCs w:val="20"/>
        </w:rPr>
        <w:t xml:space="preserve">ctavio </w:t>
      </w:r>
      <w:r w:rsidRPr="00F0484F">
        <w:rPr>
          <w:sz w:val="20"/>
          <w:szCs w:val="20"/>
        </w:rPr>
        <w:t>P</w:t>
      </w:r>
      <w:r>
        <w:rPr>
          <w:sz w:val="20"/>
          <w:szCs w:val="20"/>
        </w:rPr>
        <w:t>az</w:t>
      </w:r>
      <w:r w:rsidRPr="00F0484F">
        <w:rPr>
          <w:sz w:val="20"/>
          <w:szCs w:val="20"/>
        </w:rPr>
        <w:t xml:space="preserve">: el bosque parlante” (en AA.VV., </w:t>
      </w:r>
      <w:r w:rsidRPr="00F0484F">
        <w:rPr>
          <w:i/>
          <w:sz w:val="20"/>
          <w:szCs w:val="20"/>
        </w:rPr>
        <w:t>Octavio Paz. Dossier 3</w:t>
      </w:r>
      <w:r w:rsidRPr="00F0484F">
        <w:rPr>
          <w:sz w:val="20"/>
          <w:szCs w:val="20"/>
        </w:rPr>
        <w:t>, Córdoba, Ediciones del Sur, Junio de 2004 (</w:t>
      </w:r>
      <w:hyperlink r:id="rId5" w:history="1">
        <w:r w:rsidRPr="00F0484F">
          <w:rPr>
            <w:rStyle w:val="Hipervnculo"/>
            <w:snapToGrid w:val="0"/>
            <w:color w:val="auto"/>
            <w:sz w:val="20"/>
            <w:szCs w:val="20"/>
          </w:rPr>
          <w:t>http://www.edicionesdelsur.com</w:t>
        </w:r>
      </w:hyperlink>
      <w:r w:rsidRPr="00F0484F">
        <w:rPr>
          <w:snapToGrid w:val="0"/>
          <w:sz w:val="20"/>
          <w:szCs w:val="20"/>
        </w:rPr>
        <w:t>))</w:t>
      </w:r>
      <w:r w:rsidRPr="00F0484F">
        <w:rPr>
          <w:sz w:val="20"/>
          <w:szCs w:val="20"/>
        </w:rPr>
        <w:t>, habla de la vital influencia de los románticos alemanes en Paz. Por su parte, Eduardo Milán en “La creación de otro tiempo”(en</w:t>
      </w:r>
      <w:r>
        <w:rPr>
          <w:sz w:val="20"/>
          <w:szCs w:val="20"/>
        </w:rPr>
        <w:t xml:space="preserve"> </w:t>
      </w:r>
      <w:r w:rsidRPr="00F0484F">
        <w:rPr>
          <w:sz w:val="20"/>
          <w:szCs w:val="20"/>
        </w:rPr>
        <w:t xml:space="preserve">AA.VV., </w:t>
      </w:r>
      <w:r w:rsidRPr="00F0484F">
        <w:rPr>
          <w:i/>
          <w:sz w:val="20"/>
          <w:szCs w:val="20"/>
        </w:rPr>
        <w:t>Octavio Paz. Dossier 3</w:t>
      </w:r>
      <w:r w:rsidRPr="00F0484F">
        <w:rPr>
          <w:sz w:val="20"/>
          <w:szCs w:val="20"/>
        </w:rPr>
        <w:t>, Córdoba, Ediciones del Sur, Junio de 2004 (</w:t>
      </w:r>
      <w:hyperlink r:id="rId6" w:history="1">
        <w:r w:rsidRPr="00F0484F">
          <w:rPr>
            <w:rStyle w:val="Hipervnculo"/>
            <w:snapToGrid w:val="0"/>
            <w:color w:val="auto"/>
            <w:sz w:val="20"/>
            <w:szCs w:val="20"/>
          </w:rPr>
          <w:t>http://www.edicionesdelsur.com</w:t>
        </w:r>
      </w:hyperlink>
      <w:r w:rsidRPr="00F0484F">
        <w:rPr>
          <w:snapToGrid w:val="0"/>
          <w:sz w:val="20"/>
          <w:szCs w:val="20"/>
        </w:rPr>
        <w:t>))</w:t>
      </w:r>
      <w:r w:rsidRPr="00F0484F">
        <w:rPr>
          <w:sz w:val="20"/>
          <w:szCs w:val="20"/>
        </w:rPr>
        <w:t xml:space="preserve"> aporta una lectura interesante a partir de colocar a Paz dentro de la tradición romántica planteada por John Keats respecto de la identidad poética como una “identidad negativa”, según la cual el poeta no tendría identidad porque puede tenerlas todas, pu</w:t>
      </w:r>
      <w:r>
        <w:rPr>
          <w:sz w:val="20"/>
          <w:szCs w:val="20"/>
        </w:rPr>
        <w:t>diendo</w:t>
      </w:r>
      <w:r w:rsidRPr="00F0484F">
        <w:rPr>
          <w:sz w:val="20"/>
          <w:szCs w:val="20"/>
        </w:rPr>
        <w:t xml:space="preserve"> ir de una identidad referencial a otra, y encarnarse en cada una</w:t>
      </w:r>
      <w:r>
        <w:rPr>
          <w:sz w:val="20"/>
          <w:szCs w:val="20"/>
        </w:rPr>
        <w:t xml:space="preserve"> de ellas</w:t>
      </w:r>
      <w:r w:rsidRPr="00F0484F">
        <w:rPr>
          <w:sz w:val="20"/>
          <w:szCs w:val="20"/>
        </w:rPr>
        <w:t>. Esther Maciel (</w:t>
      </w:r>
      <w:r w:rsidRPr="00F0484F">
        <w:rPr>
          <w:i/>
          <w:sz w:val="20"/>
          <w:szCs w:val="20"/>
        </w:rPr>
        <w:t>Op.Cit</w:t>
      </w:r>
      <w:r w:rsidRPr="00F0484F">
        <w:rPr>
          <w:sz w:val="20"/>
          <w:szCs w:val="20"/>
        </w:rPr>
        <w:t>.) también aporta en este sentido. En cuanto a esta influencia romántic</w:t>
      </w:r>
      <w:r>
        <w:rPr>
          <w:sz w:val="20"/>
          <w:szCs w:val="20"/>
        </w:rPr>
        <w:t>a, valga aclarar, a grosso modo, que</w:t>
      </w:r>
      <w:r w:rsidRPr="00F0484F">
        <w:rPr>
          <w:sz w:val="20"/>
          <w:szCs w:val="20"/>
        </w:rPr>
        <w:t xml:space="preserve"> </w:t>
      </w:r>
      <w:r>
        <w:rPr>
          <w:sz w:val="20"/>
          <w:szCs w:val="20"/>
        </w:rPr>
        <w:t>según el planteo romántico</w:t>
      </w:r>
      <w:r w:rsidRPr="00F0484F">
        <w:rPr>
          <w:sz w:val="20"/>
          <w:szCs w:val="20"/>
        </w:rPr>
        <w:t xml:space="preserve"> el mundo moderno</w:t>
      </w:r>
      <w:r>
        <w:rPr>
          <w:sz w:val="20"/>
          <w:szCs w:val="20"/>
        </w:rPr>
        <w:t xml:space="preserve"> se presenta como</w:t>
      </w:r>
      <w:r w:rsidRPr="00F0484F">
        <w:rPr>
          <w:sz w:val="20"/>
          <w:szCs w:val="20"/>
        </w:rPr>
        <w:t xml:space="preserve"> un mundo del que “los dioses han huido”. Es la idea de la secularización, por un lado, y de la separación de las esferas, por otro, en términos de Max Weber, dos procesos asociados con la modernidad. La modernización tiende a “desagregar” esferas de competencias que se autonomizan, lo cual produce una consiguiente fragmentación de la totalidad. (Véase al respecto Habermas, </w:t>
      </w:r>
      <w:r w:rsidRPr="00B36E27">
        <w:rPr>
          <w:sz w:val="20"/>
          <w:szCs w:val="20"/>
        </w:rPr>
        <w:t>Jürgen, “Modernidad: un proyecto incompleto”, en Casullo</w:t>
      </w:r>
      <w:r>
        <w:rPr>
          <w:sz w:val="20"/>
          <w:szCs w:val="20"/>
        </w:rPr>
        <w:t>,</w:t>
      </w:r>
      <w:r w:rsidRPr="00B36E27">
        <w:rPr>
          <w:sz w:val="20"/>
          <w:szCs w:val="20"/>
        </w:rPr>
        <w:t xml:space="preserve"> Nicolás (ed.), </w:t>
      </w:r>
      <w:r w:rsidRPr="00B36E27">
        <w:rPr>
          <w:i/>
          <w:sz w:val="20"/>
          <w:szCs w:val="20"/>
        </w:rPr>
        <w:t>El debate Modernidad Posmodernidad,</w:t>
      </w:r>
      <w:r w:rsidRPr="00B36E27">
        <w:rPr>
          <w:sz w:val="20"/>
          <w:szCs w:val="20"/>
        </w:rPr>
        <w:t xml:space="preserve"> Buenos Aires, Editorial Punto Sur, 1984)</w:t>
      </w:r>
      <w:r>
        <w:rPr>
          <w:sz w:val="20"/>
          <w:szCs w:val="20"/>
        </w:rPr>
        <w:t>.</w:t>
      </w:r>
      <w:r w:rsidRPr="00B36E27">
        <w:rPr>
          <w:sz w:val="20"/>
          <w:szCs w:val="20"/>
        </w:rPr>
        <w:t xml:space="preserve"> Se trata entonces de un mundo fragmentado,</w:t>
      </w:r>
      <w:r w:rsidRPr="00F0484F">
        <w:rPr>
          <w:sz w:val="20"/>
          <w:szCs w:val="20"/>
        </w:rPr>
        <w:t xml:space="preserve"> donde la idea de una armonía posible, ligada a la recuperación de la totalidad perdida, ya no puede ser proporcionada por la religión, debido a la secularización: con el avance de la ciencia, se desestabiliza el paradigma religioso que otorgaba un cierto sentido último a la existencia, en términos de un “plan divino”, donde todo tiene finalmente una justificación dentro de ese plan. Ante esto, la esfera artística (esto fue tempranamente postulado por el romanticismo alemán, en especial por Friedrich Schiller en sus “Cartas sobre la educación estética”, en </w:t>
      </w:r>
      <w:r w:rsidRPr="00F0484F">
        <w:rPr>
          <w:i/>
          <w:sz w:val="20"/>
          <w:szCs w:val="20"/>
        </w:rPr>
        <w:t>Escritos sobre estética</w:t>
      </w:r>
      <w:r w:rsidRPr="00F0484F">
        <w:rPr>
          <w:sz w:val="20"/>
          <w:szCs w:val="20"/>
        </w:rPr>
        <w:t xml:space="preserve">, Madrid, Tecnos, 1996) pasó a suplir ese lugar que dejaba vacío la religión, ante la búsqueda de un reacomodamiento en el </w:t>
      </w:r>
      <w:r w:rsidRPr="00FA1582">
        <w:rPr>
          <w:sz w:val="20"/>
          <w:szCs w:val="20"/>
        </w:rPr>
        <w:t>nuevo orden de cosas traído por la modernidad, es decir que pasó a ocupar, en términos de su recepción, de lo que el pú</w:t>
      </w:r>
      <w:r w:rsidRPr="00F0484F">
        <w:rPr>
          <w:sz w:val="20"/>
          <w:szCs w:val="20"/>
        </w:rPr>
        <w:t xml:space="preserve">blico buscaba en las obras, y de lo que las obras intentaban hacer, ante la aparición del mercado literario y la caída del mecenazgo, una cierta función de búsqueda de un sentido, de un lugar donde una cierta </w:t>
      </w:r>
      <w:r w:rsidRPr="00A64B67">
        <w:rPr>
          <w:i/>
          <w:sz w:val="20"/>
          <w:szCs w:val="20"/>
        </w:rPr>
        <w:t>armonía</w:t>
      </w:r>
      <w:r w:rsidRPr="00F0484F">
        <w:rPr>
          <w:sz w:val="20"/>
          <w:szCs w:val="20"/>
        </w:rPr>
        <w:t xml:space="preserve"> pudiera ser recuperable para este hombre desgarrado del mundo en el que vive, según el planteo de Schiller. El poeta aparecería en este escenario como visionario de esa armonía perdida, como el que puede ver ese plan que todo lo une y lo justifica; y como vate, como profeta de eso que ha visto.</w:t>
      </w:r>
      <w:r>
        <w:rPr>
          <w:sz w:val="20"/>
          <w:szCs w:val="20"/>
        </w:rPr>
        <w:t xml:space="preserve"> Para ver la influencia de Schiller en la literatura mexicana, véase Vergara, Gloria, "Presencia de Schiller en la poesía mexicana", en </w:t>
      </w:r>
      <w:r w:rsidRPr="00D5412E">
        <w:rPr>
          <w:i/>
          <w:sz w:val="20"/>
          <w:szCs w:val="20"/>
        </w:rPr>
        <w:t xml:space="preserve">Cultura. </w:t>
      </w:r>
      <w:r w:rsidRPr="00D5412E">
        <w:rPr>
          <w:i/>
          <w:sz w:val="20"/>
          <w:szCs w:val="20"/>
          <w:lang w:val="en-US"/>
        </w:rPr>
        <w:t>International Journal of Philosophy of Culture and Axiology</w:t>
      </w:r>
      <w:r w:rsidRPr="00D5412E">
        <w:rPr>
          <w:sz w:val="20"/>
          <w:szCs w:val="20"/>
          <w:lang w:val="en-US"/>
        </w:rPr>
        <w:t xml:space="preserve">, </w:t>
      </w:r>
      <w:smartTag w:uri="urn:schemas-microsoft-com:office:smarttags" w:element="place">
        <w:smartTag w:uri="urn:schemas-microsoft-com:office:smarttags" w:element="City">
          <w:r w:rsidRPr="00D5412E">
            <w:rPr>
              <w:sz w:val="20"/>
              <w:szCs w:val="20"/>
              <w:lang w:val="en-US"/>
            </w:rPr>
            <w:t>University of Iassy</w:t>
          </w:r>
        </w:smartTag>
        <w:r w:rsidRPr="00D5412E">
          <w:rPr>
            <w:sz w:val="20"/>
            <w:szCs w:val="20"/>
            <w:lang w:val="en-US"/>
          </w:rPr>
          <w:t xml:space="preserve">, </w:t>
        </w:r>
        <w:smartTag w:uri="urn:schemas-microsoft-com:office:smarttags" w:element="country-region">
          <w:r w:rsidRPr="00D5412E">
            <w:rPr>
              <w:sz w:val="20"/>
              <w:szCs w:val="20"/>
              <w:lang w:val="en-US"/>
            </w:rPr>
            <w:t>Rumania</w:t>
          </w:r>
        </w:smartTag>
      </w:smartTag>
      <w:r w:rsidRPr="00D5412E">
        <w:rPr>
          <w:sz w:val="20"/>
          <w:szCs w:val="20"/>
          <w:lang w:val="en-US"/>
        </w:rPr>
        <w:t>, Nº 5, 2006.</w:t>
      </w:r>
    </w:p>
  </w:endnote>
  <w:endnote w:id="81">
    <w:p w:rsidR="005D6391" w:rsidRPr="00CE09D3" w:rsidRDefault="005D6391" w:rsidP="00D06AE2">
      <w:pPr>
        <w:widowControl w:val="0"/>
        <w:jc w:val="both"/>
        <w:rPr>
          <w:sz w:val="20"/>
          <w:szCs w:val="20"/>
          <w:lang w:val="es-ES_tradnl"/>
        </w:rPr>
      </w:pPr>
      <w:r w:rsidRPr="00CE09D3">
        <w:rPr>
          <w:rStyle w:val="Refdenotaalfinal"/>
          <w:sz w:val="20"/>
          <w:szCs w:val="20"/>
        </w:rPr>
        <w:endnoteRef/>
      </w:r>
      <w:r w:rsidRPr="00CE09D3">
        <w:rPr>
          <w:sz w:val="20"/>
          <w:szCs w:val="20"/>
        </w:rPr>
        <w:t xml:space="preserve">Encuentro aquí una interesante, y factible, relación con la cosmovisión holística que sustentan las comunidades indígenas en general. (Véanse los planteos de Paula Gunn Allen en torno a aquella concepción del mundo en </w:t>
      </w:r>
      <w:r w:rsidRPr="00CE09D3">
        <w:rPr>
          <w:i/>
          <w:sz w:val="20"/>
          <w:szCs w:val="20"/>
        </w:rPr>
        <w:t>The sacred hoop,</w:t>
      </w:r>
      <w:r>
        <w:rPr>
          <w:sz w:val="20"/>
          <w:szCs w:val="20"/>
        </w:rPr>
        <w:t xml:space="preserve"> Boston,</w:t>
      </w:r>
      <w:r w:rsidRPr="00CE09D3">
        <w:rPr>
          <w:sz w:val="20"/>
          <w:szCs w:val="20"/>
        </w:rPr>
        <w:t xml:space="preserve"> Beacon Press, 1986). En mi búsqueda bibliográfica no he podido hallar casi ningún crítico que profundice o siquiera atine a mencionar esta relación, que me resulta probable en el caso de Paz. (José Vila Selma en “Interrogantes en torno a la dinámica de la historia en O</w:t>
      </w:r>
      <w:r>
        <w:rPr>
          <w:sz w:val="20"/>
          <w:szCs w:val="20"/>
        </w:rPr>
        <w:t xml:space="preserve">ctavio </w:t>
      </w:r>
      <w:r w:rsidRPr="00CE09D3">
        <w:rPr>
          <w:sz w:val="20"/>
          <w:szCs w:val="20"/>
        </w:rPr>
        <w:t>P</w:t>
      </w:r>
      <w:r>
        <w:rPr>
          <w:sz w:val="20"/>
          <w:szCs w:val="20"/>
        </w:rPr>
        <w:t>az</w:t>
      </w:r>
      <w:r w:rsidRPr="00CE09D3">
        <w:rPr>
          <w:sz w:val="20"/>
          <w:szCs w:val="20"/>
        </w:rPr>
        <w:t>” prácticamente se disculpa por siquiera insinuar la influenc</w:t>
      </w:r>
      <w:r>
        <w:rPr>
          <w:sz w:val="20"/>
          <w:szCs w:val="20"/>
        </w:rPr>
        <w:t>ia náhuatl en su escritura (</w:t>
      </w:r>
      <w:r w:rsidRPr="00CE09D3">
        <w:rPr>
          <w:snapToGrid w:val="0"/>
          <w:sz w:val="20"/>
          <w:szCs w:val="20"/>
        </w:rPr>
        <w:t xml:space="preserve">en </w:t>
      </w:r>
      <w:r w:rsidRPr="00CE09D3">
        <w:rPr>
          <w:i/>
          <w:snapToGrid w:val="0"/>
          <w:sz w:val="20"/>
          <w:szCs w:val="20"/>
        </w:rPr>
        <w:t>Cuadernos Hispanoamericanos</w:t>
      </w:r>
      <w:r w:rsidRPr="00CE09D3">
        <w:rPr>
          <w:snapToGrid w:val="0"/>
          <w:sz w:val="20"/>
          <w:szCs w:val="20"/>
        </w:rPr>
        <w:t>, Madrid</w:t>
      </w:r>
      <w:r>
        <w:rPr>
          <w:snapToGrid w:val="0"/>
          <w:sz w:val="20"/>
          <w:szCs w:val="20"/>
        </w:rPr>
        <w:t>,</w:t>
      </w:r>
      <w:r w:rsidRPr="00CE09D3">
        <w:rPr>
          <w:snapToGrid w:val="0"/>
          <w:sz w:val="20"/>
          <w:szCs w:val="20"/>
        </w:rPr>
        <w:t xml:space="preserve"> Nº 343-345, Enero-Marzo 1979</w:t>
      </w:r>
      <w:r w:rsidRPr="00CE09D3">
        <w:rPr>
          <w:sz w:val="20"/>
          <w:szCs w:val="20"/>
        </w:rPr>
        <w:t>)</w:t>
      </w:r>
      <w:r>
        <w:rPr>
          <w:sz w:val="20"/>
          <w:szCs w:val="20"/>
        </w:rPr>
        <w:t>)</w:t>
      </w:r>
      <w:r w:rsidRPr="00CE09D3">
        <w:rPr>
          <w:sz w:val="20"/>
          <w:szCs w:val="20"/>
        </w:rPr>
        <w:t>. Y aunque aún carezco de la prueba suficiente para enunciarlo en otros términos más allá de estas líneas, básteme, por el momento, indicar este interés.</w:t>
      </w:r>
    </w:p>
  </w:endnote>
  <w:endnote w:id="82">
    <w:p w:rsidR="005D6391" w:rsidRPr="007706F8" w:rsidRDefault="005D6391" w:rsidP="003016BC">
      <w:pPr>
        <w:pStyle w:val="Textonotaalfinal"/>
        <w:jc w:val="both"/>
        <w:rPr>
          <w:lang w:val="es-ES_tradnl"/>
        </w:rPr>
      </w:pPr>
      <w:r w:rsidRPr="00DD0497">
        <w:rPr>
          <w:rStyle w:val="Refdenotaalfinal"/>
        </w:rPr>
        <w:endnoteRef/>
      </w:r>
      <w:r w:rsidRPr="00DD0497">
        <w:t xml:space="preserve"> Y q</w:t>
      </w:r>
      <w:r w:rsidRPr="00DD0497">
        <w:rPr>
          <w:lang w:val="es-ES_tradnl"/>
        </w:rPr>
        <w:t xml:space="preserve">ue, por otra parte, es la idea de una Edad de Oro que encarnaría también un legado surrealista en la obra de Paz, según Maria Esther Maciel (en </w:t>
      </w:r>
      <w:r w:rsidRPr="00DD0497">
        <w:rPr>
          <w:i/>
          <w:lang w:val="es-ES_tradnl"/>
        </w:rPr>
        <w:t>Op.Cit</w:t>
      </w:r>
      <w:r w:rsidRPr="00DD0497">
        <w:rPr>
          <w:lang w:val="es-ES_tradnl"/>
        </w:rPr>
        <w:t>.).</w:t>
      </w:r>
    </w:p>
  </w:endnote>
  <w:endnote w:id="83">
    <w:p w:rsidR="005D6391" w:rsidRPr="002B0161" w:rsidRDefault="005D6391" w:rsidP="00D06AE2">
      <w:pPr>
        <w:widowControl w:val="0"/>
        <w:jc w:val="both"/>
        <w:rPr>
          <w:sz w:val="20"/>
          <w:szCs w:val="20"/>
          <w:lang w:val="es-ES_tradnl"/>
        </w:rPr>
      </w:pPr>
      <w:r w:rsidRPr="002B0161">
        <w:rPr>
          <w:rStyle w:val="Refdenotaalfinal"/>
          <w:sz w:val="20"/>
          <w:szCs w:val="20"/>
        </w:rPr>
        <w:endnoteRef/>
      </w:r>
      <w:r w:rsidRPr="002B0161">
        <w:rPr>
          <w:sz w:val="20"/>
          <w:szCs w:val="20"/>
        </w:rPr>
        <w:t xml:space="preserve"> </w:t>
      </w:r>
      <w:r w:rsidRPr="002B0161">
        <w:rPr>
          <w:sz w:val="20"/>
          <w:szCs w:val="20"/>
          <w:lang w:val="es-ES_tradnl"/>
        </w:rPr>
        <w:t>Walter Benjamin sostenía que podía verse la totalidad en el f</w:t>
      </w:r>
      <w:r>
        <w:rPr>
          <w:sz w:val="20"/>
          <w:szCs w:val="20"/>
          <w:lang w:val="es-ES_tradnl"/>
        </w:rPr>
        <w:t xml:space="preserve">ragmento, en las ruinas, si el investigador </w:t>
      </w:r>
      <w:r w:rsidRPr="002B0161">
        <w:rPr>
          <w:sz w:val="20"/>
          <w:szCs w:val="20"/>
          <w:lang w:val="es-ES_tradnl"/>
        </w:rPr>
        <w:t xml:space="preserve">sabe elegir el fragmento. Georg Otte en “Algumas afinidades entre Octavio Paz e Walter Benjamin” realiza una interesante lectura </w:t>
      </w:r>
      <w:r>
        <w:rPr>
          <w:sz w:val="20"/>
          <w:szCs w:val="20"/>
          <w:lang w:val="es-ES_tradnl"/>
        </w:rPr>
        <w:t>comparativa entre ambos autores</w:t>
      </w:r>
      <w:r w:rsidRPr="002B0161">
        <w:rPr>
          <w:sz w:val="20"/>
          <w:szCs w:val="20"/>
          <w:lang w:val="es-ES_tradnl"/>
        </w:rPr>
        <w:t xml:space="preserve"> </w:t>
      </w:r>
      <w:r w:rsidRPr="002B0161">
        <w:rPr>
          <w:sz w:val="20"/>
          <w:szCs w:val="20"/>
        </w:rPr>
        <w:t>(</w:t>
      </w:r>
      <w:r>
        <w:rPr>
          <w:snapToGrid w:val="0"/>
          <w:sz w:val="20"/>
          <w:szCs w:val="20"/>
        </w:rPr>
        <w:t>en Maciel</w:t>
      </w:r>
      <w:r w:rsidRPr="002B0161">
        <w:rPr>
          <w:snapToGrid w:val="0"/>
          <w:sz w:val="20"/>
          <w:szCs w:val="20"/>
        </w:rPr>
        <w:t xml:space="preserve">, Maria Esther (org.), </w:t>
      </w:r>
      <w:r w:rsidRPr="002B0161">
        <w:rPr>
          <w:i/>
          <w:snapToGrid w:val="0"/>
          <w:sz w:val="20"/>
          <w:szCs w:val="20"/>
        </w:rPr>
        <w:t>A palavra inquieta. Homenagen a Octavio Paz</w:t>
      </w:r>
      <w:r w:rsidRPr="002B0161">
        <w:rPr>
          <w:snapToGrid w:val="0"/>
          <w:sz w:val="20"/>
          <w:szCs w:val="20"/>
        </w:rPr>
        <w:t>, Belo Horizonte, Auténtica, 1999</w:t>
      </w:r>
      <w:r w:rsidRPr="002B0161">
        <w:rPr>
          <w:sz w:val="20"/>
          <w:szCs w:val="20"/>
        </w:rPr>
        <w:t xml:space="preserve">). Por su parte Peter G. Earle señala que la idea de “lo unitivo, la armonía y el sentido de totalidad constituían el </w:t>
      </w:r>
      <w:r w:rsidRPr="002B0161">
        <w:rPr>
          <w:i/>
          <w:sz w:val="20"/>
          <w:szCs w:val="20"/>
        </w:rPr>
        <w:t>ideal</w:t>
      </w:r>
      <w:r w:rsidRPr="002B0161">
        <w:rPr>
          <w:sz w:val="20"/>
          <w:szCs w:val="20"/>
        </w:rPr>
        <w:t xml:space="preserve"> desde Martí y Gutiérrez Nájera hasta la generación formada en torno al simbólico Ateneo de </w:t>
      </w:r>
      <w:smartTag w:uri="urn:schemas-microsoft-com:office:smarttags" w:element="PersonName">
        <w:smartTagPr>
          <w:attr w:name="ProductID" w:val="la Juventud"/>
        </w:smartTagPr>
        <w:r w:rsidRPr="002B0161">
          <w:rPr>
            <w:sz w:val="20"/>
            <w:szCs w:val="20"/>
          </w:rPr>
          <w:t>la Juventud</w:t>
        </w:r>
      </w:smartTag>
      <w:r w:rsidRPr="002B0161">
        <w:rPr>
          <w:sz w:val="20"/>
          <w:szCs w:val="20"/>
        </w:rPr>
        <w:t xml:space="preserve"> en México”(en “El ensayo hispanoamericano, del Modernismo a </w:t>
      </w:r>
      <w:smartTag w:uri="urn:schemas-microsoft-com:office:smarttags" w:element="PersonName">
        <w:smartTagPr>
          <w:attr w:name="ProductID" w:val="la Modernidad"/>
        </w:smartTagPr>
        <w:r w:rsidRPr="002B0161">
          <w:rPr>
            <w:sz w:val="20"/>
            <w:szCs w:val="20"/>
          </w:rPr>
          <w:t>la Modernidad</w:t>
        </w:r>
      </w:smartTag>
      <w:r w:rsidRPr="002B0161">
        <w:rPr>
          <w:sz w:val="20"/>
          <w:szCs w:val="20"/>
        </w:rPr>
        <w:t xml:space="preserve">”, en </w:t>
      </w:r>
      <w:r w:rsidRPr="002B0161">
        <w:rPr>
          <w:i/>
          <w:sz w:val="20"/>
          <w:szCs w:val="20"/>
        </w:rPr>
        <w:t>Revista Iberoamericana,</w:t>
      </w:r>
      <w:r w:rsidRPr="002B0161">
        <w:rPr>
          <w:sz w:val="20"/>
          <w:szCs w:val="20"/>
        </w:rPr>
        <w:t xml:space="preserve"> Madrid</w:t>
      </w:r>
      <w:r>
        <w:rPr>
          <w:sz w:val="20"/>
          <w:szCs w:val="20"/>
        </w:rPr>
        <w:t>,</w:t>
      </w:r>
      <w:r w:rsidRPr="002B0161">
        <w:rPr>
          <w:sz w:val="20"/>
          <w:szCs w:val="20"/>
        </w:rPr>
        <w:t xml:space="preserve"> </w:t>
      </w:r>
      <w:r>
        <w:rPr>
          <w:sz w:val="20"/>
          <w:szCs w:val="20"/>
        </w:rPr>
        <w:t>Vol. XLVIII, Nº 118-119,</w:t>
      </w:r>
      <w:r w:rsidRPr="002B0161">
        <w:rPr>
          <w:sz w:val="20"/>
          <w:szCs w:val="20"/>
        </w:rPr>
        <w:t xml:space="preserve"> Enero-junio 1982, p53), por lo que podría estar actuando este legado en Paz.</w:t>
      </w:r>
    </w:p>
  </w:endnote>
  <w:endnote w:id="84">
    <w:p w:rsidR="005D6391" w:rsidRPr="00E671A2" w:rsidRDefault="005D6391" w:rsidP="0073086E">
      <w:pPr>
        <w:pStyle w:val="Textonotaalfinal"/>
        <w:jc w:val="both"/>
      </w:pPr>
      <w:r>
        <w:rPr>
          <w:rStyle w:val="Refdenotaalfinal"/>
        </w:rPr>
        <w:endnoteRef/>
      </w:r>
      <w:r>
        <w:t xml:space="preserve"> Que, según plantea, viene del Cubismo. En </w:t>
      </w:r>
      <w:r w:rsidRPr="00E671A2">
        <w:rPr>
          <w:i/>
        </w:rPr>
        <w:t>Op. Cit</w:t>
      </w:r>
      <w:r>
        <w:t>., p.79.</w:t>
      </w:r>
    </w:p>
  </w:endnote>
  <w:endnote w:id="85">
    <w:p w:rsidR="005D6391" w:rsidRPr="00864AF3" w:rsidRDefault="005D6391" w:rsidP="00D06AE2">
      <w:pPr>
        <w:widowControl w:val="0"/>
        <w:jc w:val="both"/>
        <w:rPr>
          <w:sz w:val="20"/>
          <w:szCs w:val="20"/>
          <w:lang w:val="es-ES_tradnl"/>
        </w:rPr>
      </w:pPr>
      <w:r w:rsidRPr="00864AF3">
        <w:rPr>
          <w:rStyle w:val="Refdenotaalfinal"/>
          <w:sz w:val="20"/>
          <w:szCs w:val="20"/>
        </w:rPr>
        <w:endnoteRef/>
      </w:r>
      <w:r w:rsidRPr="00864AF3">
        <w:rPr>
          <w:sz w:val="20"/>
          <w:szCs w:val="20"/>
        </w:rPr>
        <w:t xml:space="preserve"> No habría posibilidad de síntesis, tampoco, en términos hegelianos. </w:t>
      </w:r>
      <w:r w:rsidRPr="00864AF3">
        <w:rPr>
          <w:sz w:val="20"/>
          <w:szCs w:val="20"/>
          <w:lang w:val="es-ES_tradnl"/>
        </w:rPr>
        <w:t xml:space="preserve">Como sostiene Walter Benjamin, no se puede ir hacia atrás porque el tren del progreso es irrefrenable. Véanse sus </w:t>
      </w:r>
      <w:r w:rsidRPr="00864AF3">
        <w:rPr>
          <w:i/>
          <w:sz w:val="20"/>
          <w:szCs w:val="20"/>
        </w:rPr>
        <w:t>Tesis de filosofía de la historia,</w:t>
      </w:r>
      <w:r w:rsidRPr="00864AF3">
        <w:rPr>
          <w:sz w:val="20"/>
          <w:szCs w:val="20"/>
        </w:rPr>
        <w:t xml:space="preserve"> Madrid, Taurus, 1973. </w:t>
      </w:r>
      <w:r w:rsidRPr="00864AF3">
        <w:rPr>
          <w:snapToGrid w:val="0"/>
          <w:sz w:val="20"/>
          <w:szCs w:val="20"/>
        </w:rPr>
        <w:t>José Antonio</w:t>
      </w:r>
      <w:r w:rsidRPr="00864AF3">
        <w:rPr>
          <w:sz w:val="20"/>
          <w:szCs w:val="20"/>
        </w:rPr>
        <w:t xml:space="preserve"> Sánchez Zamorano analiza la persistencia de la contradicción en Paz como solución a la síntesis hegeliana en</w:t>
      </w:r>
      <w:r w:rsidRPr="00864AF3">
        <w:rPr>
          <w:snapToGrid w:val="0"/>
          <w:sz w:val="20"/>
          <w:szCs w:val="20"/>
        </w:rPr>
        <w:t xml:space="preserve"> “Historia y poesía en Octavio Paz”, en</w:t>
      </w:r>
      <w:r w:rsidRPr="00864AF3">
        <w:rPr>
          <w:i/>
          <w:snapToGrid w:val="0"/>
          <w:sz w:val="20"/>
          <w:szCs w:val="20"/>
        </w:rPr>
        <w:t xml:space="preserve"> Anales de Literatura Hispanoamericana, </w:t>
      </w:r>
      <w:r w:rsidRPr="00864AF3">
        <w:rPr>
          <w:snapToGrid w:val="0"/>
          <w:sz w:val="20"/>
          <w:szCs w:val="20"/>
        </w:rPr>
        <w:t>Madrid, Vol. 28, Nº 1, 1999</w:t>
      </w:r>
      <w:r>
        <w:rPr>
          <w:snapToGrid w:val="0"/>
          <w:sz w:val="20"/>
          <w:szCs w:val="20"/>
        </w:rPr>
        <w:t xml:space="preserve">. Por su parte, Maria Esther Maciel sostiene que "a logica de Paz espacializa a logica hegeliana..." (En </w:t>
      </w:r>
      <w:r w:rsidRPr="004B383B">
        <w:rPr>
          <w:i/>
          <w:snapToGrid w:val="0"/>
          <w:sz w:val="20"/>
          <w:szCs w:val="20"/>
        </w:rPr>
        <w:t>Op.Cit</w:t>
      </w:r>
      <w:r>
        <w:rPr>
          <w:snapToGrid w:val="0"/>
          <w:sz w:val="20"/>
          <w:szCs w:val="20"/>
        </w:rPr>
        <w:t>., p.73).</w:t>
      </w:r>
    </w:p>
  </w:endnote>
  <w:endnote w:id="86">
    <w:p w:rsidR="005D6391" w:rsidRPr="00E671A2" w:rsidRDefault="005D6391" w:rsidP="00D06AE2">
      <w:pPr>
        <w:widowControl w:val="0"/>
        <w:jc w:val="both"/>
        <w:rPr>
          <w:sz w:val="20"/>
          <w:szCs w:val="20"/>
        </w:rPr>
      </w:pPr>
      <w:r w:rsidRPr="00E671A2">
        <w:rPr>
          <w:rStyle w:val="Refdenotaalfinal"/>
          <w:sz w:val="20"/>
          <w:szCs w:val="20"/>
        </w:rPr>
        <w:endnoteRef/>
      </w:r>
      <w:r w:rsidRPr="00E671A2">
        <w:rPr>
          <w:sz w:val="20"/>
          <w:szCs w:val="20"/>
        </w:rPr>
        <w:t xml:space="preserve"> </w:t>
      </w:r>
      <w:r w:rsidRPr="00E671A2">
        <w:rPr>
          <w:snapToGrid w:val="0"/>
          <w:sz w:val="20"/>
          <w:szCs w:val="20"/>
        </w:rPr>
        <w:t>P</w:t>
      </w:r>
      <w:r>
        <w:rPr>
          <w:snapToGrid w:val="0"/>
          <w:sz w:val="20"/>
          <w:szCs w:val="20"/>
        </w:rPr>
        <w:t>aternain</w:t>
      </w:r>
      <w:r w:rsidRPr="00E671A2">
        <w:rPr>
          <w:snapToGrid w:val="0"/>
          <w:sz w:val="20"/>
          <w:szCs w:val="20"/>
        </w:rPr>
        <w:t xml:space="preserve">, Alejandro, “El camino y la arboleda. (Notas sobre la prosa de Octavio Paz)”, en </w:t>
      </w:r>
      <w:r w:rsidRPr="00E671A2">
        <w:rPr>
          <w:i/>
          <w:snapToGrid w:val="0"/>
          <w:sz w:val="20"/>
          <w:szCs w:val="20"/>
        </w:rPr>
        <w:t>Cuadernos Hispanoamericanos</w:t>
      </w:r>
      <w:r w:rsidRPr="00E671A2">
        <w:rPr>
          <w:snapToGrid w:val="0"/>
          <w:sz w:val="20"/>
          <w:szCs w:val="20"/>
        </w:rPr>
        <w:t xml:space="preserve">, </w:t>
      </w:r>
      <w:r>
        <w:rPr>
          <w:snapToGrid w:val="0"/>
          <w:sz w:val="20"/>
          <w:szCs w:val="20"/>
        </w:rPr>
        <w:t>Madrid,</w:t>
      </w:r>
      <w:r w:rsidRPr="00E671A2">
        <w:rPr>
          <w:snapToGrid w:val="0"/>
          <w:sz w:val="20"/>
          <w:szCs w:val="20"/>
        </w:rPr>
        <w:t xml:space="preserve"> Nº 34</w:t>
      </w:r>
      <w:r>
        <w:rPr>
          <w:snapToGrid w:val="0"/>
          <w:sz w:val="20"/>
          <w:szCs w:val="20"/>
        </w:rPr>
        <w:t>3-345, Enero-Marzo 1979, p. 632.</w:t>
      </w:r>
    </w:p>
  </w:endnote>
  <w:endnote w:id="87">
    <w:p w:rsidR="005D6391" w:rsidRPr="00077AC6" w:rsidRDefault="005D6391" w:rsidP="00D06AE2">
      <w:pPr>
        <w:pStyle w:val="Textonotaalfinal"/>
        <w:jc w:val="both"/>
        <w:rPr>
          <w:lang w:val="es-ES_tradnl"/>
        </w:rPr>
      </w:pPr>
      <w:r>
        <w:rPr>
          <w:rStyle w:val="Refdenotaalfinal"/>
        </w:rPr>
        <w:endnoteRef/>
      </w:r>
      <w:r>
        <w:t xml:space="preserve"> </w:t>
      </w:r>
      <w:r>
        <w:rPr>
          <w:lang w:val="es-ES_tradnl"/>
        </w:rPr>
        <w:t xml:space="preserve">Deleuze y Guattari (en </w:t>
      </w:r>
      <w:r w:rsidRPr="00921141">
        <w:rPr>
          <w:i/>
          <w:lang w:val="es-ES_tradnl"/>
        </w:rPr>
        <w:t>Op.Cit</w:t>
      </w:r>
      <w:r>
        <w:rPr>
          <w:lang w:val="es-ES_tradnl"/>
        </w:rPr>
        <w:t xml:space="preserve">) sostienen que el sistema de acumulación capitalista, responsable del proceso de modernización referido, necesita seres mutilados de antemano. </w:t>
      </w:r>
    </w:p>
  </w:endnote>
  <w:endnote w:id="88">
    <w:p w:rsidR="005D6391" w:rsidRPr="00FF0C44" w:rsidRDefault="005D6391">
      <w:pPr>
        <w:pStyle w:val="Textonotaalfinal"/>
      </w:pPr>
      <w:r>
        <w:rPr>
          <w:rStyle w:val="Refdenotaalfinal"/>
        </w:rPr>
        <w:endnoteRef/>
      </w:r>
      <w:r>
        <w:t xml:space="preserve"> Véase mi nota 80.</w:t>
      </w:r>
    </w:p>
  </w:endnote>
  <w:endnote w:id="89">
    <w:p w:rsidR="005D6391" w:rsidRPr="00DB3215" w:rsidRDefault="005D6391" w:rsidP="001A19F4">
      <w:pPr>
        <w:pStyle w:val="Textonotaalfinal"/>
        <w:jc w:val="both"/>
        <w:rPr>
          <w:lang w:val="es-ES_tradnl"/>
        </w:rPr>
      </w:pPr>
      <w:r w:rsidRPr="00F32800">
        <w:rPr>
          <w:rStyle w:val="Refdenotaalfinal"/>
        </w:rPr>
        <w:endnoteRef/>
      </w:r>
      <w:r w:rsidRPr="00F32800">
        <w:t xml:space="preserve"> </w:t>
      </w:r>
      <w:r w:rsidRPr="00F32800">
        <w:rPr>
          <w:lang w:val="es-ES_tradnl"/>
        </w:rPr>
        <w:t xml:space="preserve">Nuevamente, abrevo en las ideas de Peter Bürger en </w:t>
      </w:r>
      <w:r w:rsidRPr="00F32800">
        <w:rPr>
          <w:i/>
          <w:lang w:val="es-ES_tradnl"/>
        </w:rPr>
        <w:t>Op. Cit</w:t>
      </w:r>
      <w:r w:rsidRPr="000F0EE0">
        <w:rPr>
          <w:lang w:val="es-ES_tradnl"/>
        </w:rPr>
        <w:t xml:space="preserve">. La posibilidad del </w:t>
      </w:r>
      <w:r w:rsidRPr="000F0EE0">
        <w:rPr>
          <w:i/>
          <w:lang w:val="es-ES_tradnl"/>
        </w:rPr>
        <w:t xml:space="preserve">yo </w:t>
      </w:r>
      <w:r w:rsidRPr="000F0EE0">
        <w:rPr>
          <w:lang w:val="es-ES_tradnl"/>
        </w:rPr>
        <w:t xml:space="preserve">construido en relación con un </w:t>
      </w:r>
      <w:r w:rsidRPr="00DA23FC">
        <w:rPr>
          <w:i/>
          <w:lang w:val="es-ES_tradnl"/>
        </w:rPr>
        <w:t>tú</w:t>
      </w:r>
      <w:r w:rsidRPr="000F0EE0">
        <w:rPr>
          <w:lang w:val="es-ES_tradnl"/>
        </w:rPr>
        <w:t xml:space="preserve"> es negada por la modernidad, y, si aparece, es ninguneada.</w:t>
      </w:r>
      <w:r>
        <w:rPr>
          <w:lang w:val="es-ES_tradnl"/>
        </w:rPr>
        <w:t xml:space="preserve"> En cuanto al concepto de </w:t>
      </w:r>
      <w:r w:rsidRPr="00A62673">
        <w:rPr>
          <w:i/>
          <w:lang w:val="es-ES_tradnl"/>
        </w:rPr>
        <w:t>alienación</w:t>
      </w:r>
      <w:r>
        <w:rPr>
          <w:lang w:val="es-ES_tradnl"/>
        </w:rPr>
        <w:t xml:space="preserve">, Enrico Mario Santí sostiene que aparece en </w:t>
      </w:r>
      <w:r w:rsidRPr="00493BB7">
        <w:rPr>
          <w:i/>
          <w:lang w:val="es-ES_tradnl"/>
        </w:rPr>
        <w:t>LS</w:t>
      </w:r>
      <w:r>
        <w:rPr>
          <w:lang w:val="es-ES_tradnl"/>
        </w:rPr>
        <w:t xml:space="preserve"> reemplazado por el concepto de </w:t>
      </w:r>
      <w:r w:rsidRPr="00A62673">
        <w:rPr>
          <w:i/>
          <w:lang w:val="es-ES_tradnl"/>
        </w:rPr>
        <w:t>soledad</w:t>
      </w:r>
      <w:r>
        <w:rPr>
          <w:lang w:val="es-ES_tradnl"/>
        </w:rPr>
        <w:t xml:space="preserve">, con el que Paz pretende no sólo retomar la tradición filosófica sobre el tema, sino también criticarla. En "Introducción a </w:t>
      </w:r>
      <w:r w:rsidRPr="00A62673">
        <w:rPr>
          <w:i/>
          <w:lang w:val="es-ES_tradnl"/>
        </w:rPr>
        <w:t>El laberinto de la soledad</w:t>
      </w:r>
      <w:r>
        <w:rPr>
          <w:lang w:val="es-ES_tradnl"/>
        </w:rPr>
        <w:t xml:space="preserve">", </w:t>
      </w:r>
      <w:r>
        <w:rPr>
          <w:i/>
          <w:lang w:val="es-ES_tradnl"/>
        </w:rPr>
        <w:t>Op. Cit</w:t>
      </w:r>
      <w:r>
        <w:rPr>
          <w:lang w:val="es-ES_tradnl"/>
        </w:rPr>
        <w:t>., p. 182.</w:t>
      </w:r>
    </w:p>
  </w:endnote>
  <w:endnote w:id="90">
    <w:p w:rsidR="005D6391" w:rsidRPr="00F30EAD" w:rsidRDefault="005D6391" w:rsidP="00F30EAD">
      <w:pPr>
        <w:widowControl w:val="0"/>
        <w:jc w:val="both"/>
        <w:rPr>
          <w:sz w:val="20"/>
          <w:szCs w:val="20"/>
        </w:rPr>
      </w:pPr>
      <w:r w:rsidRPr="00F30EAD">
        <w:rPr>
          <w:rStyle w:val="Refdenotaalfinal"/>
          <w:sz w:val="20"/>
          <w:szCs w:val="20"/>
        </w:rPr>
        <w:endnoteRef/>
      </w:r>
      <w:r w:rsidRPr="00F30EAD">
        <w:rPr>
          <w:sz w:val="20"/>
          <w:szCs w:val="20"/>
        </w:rPr>
        <w:t xml:space="preserve"> </w:t>
      </w:r>
      <w:r w:rsidRPr="00F30EAD">
        <w:rPr>
          <w:sz w:val="20"/>
          <w:szCs w:val="20"/>
          <w:lang w:val="es-ES_tradnl"/>
        </w:rPr>
        <w:t xml:space="preserve">Moderno-Posmoderno están tomados aquí como parte de un mismo proceso. No voy a problematizar aquí la naturaleza de la sutileza de diferencia entre esos dos conceptos. Para ver un trabajo que toma "lo posmoderno" como parte de </w:t>
      </w:r>
      <w:smartTag w:uri="urn:schemas-microsoft-com:office:smarttags" w:element="PersonName">
        <w:smartTagPr>
          <w:attr w:name="ProductID" w:val="la Modernidad"/>
        </w:smartTagPr>
        <w:r w:rsidRPr="00F30EAD">
          <w:rPr>
            <w:sz w:val="20"/>
            <w:szCs w:val="20"/>
            <w:lang w:val="es-ES_tradnl"/>
          </w:rPr>
          <w:t>la Modernidad</w:t>
        </w:r>
      </w:smartTag>
      <w:r w:rsidRPr="00F30EAD">
        <w:rPr>
          <w:sz w:val="20"/>
          <w:szCs w:val="20"/>
          <w:lang w:val="es-ES_tradnl"/>
        </w:rPr>
        <w:t xml:space="preserve"> véase </w:t>
      </w:r>
      <w:r w:rsidRPr="00F30EAD">
        <w:rPr>
          <w:sz w:val="20"/>
          <w:szCs w:val="20"/>
        </w:rPr>
        <w:t xml:space="preserve">López Velasco, Sirio, "El individuo y los 'posmodernos' (Modernidad y posmodernidad)", en </w:t>
      </w:r>
      <w:r w:rsidRPr="00F30EAD">
        <w:rPr>
          <w:i/>
          <w:sz w:val="20"/>
          <w:szCs w:val="20"/>
        </w:rPr>
        <w:t>Ética de la liberación</w:t>
      </w:r>
      <w:r w:rsidRPr="00F30EAD">
        <w:rPr>
          <w:sz w:val="20"/>
          <w:szCs w:val="20"/>
        </w:rPr>
        <w:t>, Vol .II, C. Grande, CEFIL, 1997.</w:t>
      </w:r>
    </w:p>
  </w:endnote>
  <w:endnote w:id="91">
    <w:p w:rsidR="005D6391" w:rsidRPr="004124CD" w:rsidRDefault="005D6391" w:rsidP="001A19F4">
      <w:pPr>
        <w:pStyle w:val="Textonotaalfinal"/>
        <w:jc w:val="both"/>
        <w:rPr>
          <w:lang w:val="es-ES_tradnl"/>
        </w:rPr>
      </w:pPr>
      <w:r w:rsidRPr="00A97E01">
        <w:rPr>
          <w:rStyle w:val="Refdenotaalfinal"/>
        </w:rPr>
        <w:endnoteRef/>
      </w:r>
      <w:r w:rsidRPr="00A97E01">
        <w:t xml:space="preserve"> Una digresión: </w:t>
      </w:r>
      <w:r w:rsidRPr="00A97E01">
        <w:rPr>
          <w:lang w:val="es-ES_tradnl"/>
        </w:rPr>
        <w:t xml:space="preserve">Pienso que el sistema capitalista mismo necesita seres adaptables y fácilmente reemplazables para que la cadena de reproducción de bienes se mantenga </w:t>
      </w:r>
      <w:r w:rsidRPr="00A97E01">
        <w:rPr>
          <w:i/>
          <w:lang w:val="es-ES_tradnl"/>
        </w:rPr>
        <w:t>siempre</w:t>
      </w:r>
      <w:r w:rsidRPr="00A97E01">
        <w:rPr>
          <w:lang w:val="es-ES_tradnl"/>
        </w:rPr>
        <w:t xml:space="preserve"> en funcionamiento. Es por ello que repele las identidades que se conforman en torno a sistemas de creencias fuertes e inmodificables, puesto que éstas tienden a convertirse en convicciones difíciles de torcer. También repele, como sostiene Bürger, identidades conformadas en torno a un "tú", porque requiere alimentar el mito de la autosuficiencia y la autonomía, puesto que precisa que los propios sujetos se comporten ellos mismos como mercancías: </w:t>
      </w:r>
      <w:r>
        <w:rPr>
          <w:lang w:val="es-ES_tradnl"/>
        </w:rPr>
        <w:t xml:space="preserve">dúctiles, </w:t>
      </w:r>
      <w:r w:rsidRPr="00A97E01">
        <w:rPr>
          <w:lang w:val="es-ES_tradnl"/>
        </w:rPr>
        <w:t xml:space="preserve">sustituibles, descartables. El mercado </w:t>
      </w:r>
      <w:r w:rsidRPr="00DC2F83">
        <w:rPr>
          <w:i/>
          <w:lang w:val="es-ES_tradnl"/>
        </w:rPr>
        <w:t>necesita</w:t>
      </w:r>
      <w:r w:rsidRPr="00A97E01">
        <w:rPr>
          <w:lang w:val="es-ES_tradnl"/>
        </w:rPr>
        <w:t xml:space="preserve"> convertir al individuo en mercancía. Véase el excelente texto de Terry Eagleton “</w:t>
      </w:r>
      <w:r>
        <w:rPr>
          <w:lang w:val="es-ES_tradnl"/>
        </w:rPr>
        <w:t xml:space="preserve">De la </w:t>
      </w:r>
      <w:r w:rsidRPr="00133286">
        <w:rPr>
          <w:i/>
          <w:lang w:val="es-ES_tradnl"/>
        </w:rPr>
        <w:t>polis</w:t>
      </w:r>
      <w:r>
        <w:rPr>
          <w:lang w:val="es-ES_tradnl"/>
        </w:rPr>
        <w:t xml:space="preserve"> al</w:t>
      </w:r>
      <w:r w:rsidRPr="00A97E01">
        <w:rPr>
          <w:lang w:val="es-ES_tradnl"/>
        </w:rPr>
        <w:t xml:space="preserve"> posmoderni</w:t>
      </w:r>
      <w:r>
        <w:rPr>
          <w:lang w:val="es-ES_tradnl"/>
        </w:rPr>
        <w:t xml:space="preserve">smo”, en </w:t>
      </w:r>
      <w:r w:rsidRPr="00A06829">
        <w:rPr>
          <w:i/>
          <w:lang w:val="es-ES_tradnl"/>
        </w:rPr>
        <w:t>La estética como ideología</w:t>
      </w:r>
      <w:r>
        <w:rPr>
          <w:lang w:val="es-ES_tradnl"/>
        </w:rPr>
        <w:t>, Madrid, Trotta, 2006, quien sostiene que "el sujeto como algo único, autónomo, idéntico a sí mismo y autodeterminante sigue siendo un requisito político e ideológico del sistema", más allá de que encarne una ficción.</w:t>
      </w:r>
    </w:p>
  </w:endnote>
  <w:endnote w:id="92">
    <w:p w:rsidR="005D6391" w:rsidRPr="002B1694" w:rsidRDefault="005D6391" w:rsidP="001A19F4">
      <w:pPr>
        <w:pStyle w:val="Textonotaalfinal"/>
        <w:jc w:val="both"/>
        <w:rPr>
          <w:lang w:val="es-ES_tradnl"/>
        </w:rPr>
      </w:pPr>
      <w:r>
        <w:rPr>
          <w:rStyle w:val="Refdenotaalfinal"/>
        </w:rPr>
        <w:endnoteRef/>
      </w:r>
      <w:r>
        <w:t xml:space="preserve"> </w:t>
      </w:r>
      <w:r>
        <w:rPr>
          <w:lang w:val="es-ES_tradnl"/>
        </w:rPr>
        <w:t xml:space="preserve">Tenía razón Rimbaud cuando escribió su célebre frase </w:t>
      </w:r>
      <w:r w:rsidRPr="002B1694">
        <w:rPr>
          <w:i/>
          <w:lang w:val="es-ES_tradnl"/>
        </w:rPr>
        <w:t>“Je est un autre”,</w:t>
      </w:r>
      <w:r>
        <w:rPr>
          <w:lang w:val="es-ES_tradnl"/>
        </w:rPr>
        <w:t xml:space="preserve"> generando escozor entre los cultores de la gramática francesa.</w:t>
      </w:r>
    </w:p>
  </w:endnote>
  <w:endnote w:id="93">
    <w:p w:rsidR="005D6391" w:rsidRPr="00A1562A" w:rsidRDefault="005D6391" w:rsidP="00A1562A">
      <w:pPr>
        <w:widowControl w:val="0"/>
        <w:jc w:val="both"/>
        <w:rPr>
          <w:sz w:val="20"/>
          <w:szCs w:val="20"/>
        </w:rPr>
      </w:pPr>
      <w:r w:rsidRPr="00A1562A">
        <w:rPr>
          <w:rStyle w:val="Refdenotaalfinal"/>
          <w:sz w:val="20"/>
          <w:szCs w:val="20"/>
        </w:rPr>
        <w:endnoteRef/>
      </w:r>
      <w:r w:rsidRPr="00A1562A">
        <w:rPr>
          <w:sz w:val="20"/>
          <w:szCs w:val="20"/>
        </w:rPr>
        <w:t xml:space="preserve"> </w:t>
      </w:r>
      <w:r w:rsidRPr="00A1562A">
        <w:rPr>
          <w:sz w:val="20"/>
          <w:szCs w:val="20"/>
          <w:lang w:val="es-ES_tradnl"/>
        </w:rPr>
        <w:t>Primero, la fragmentación</w:t>
      </w:r>
      <w:r>
        <w:rPr>
          <w:sz w:val="20"/>
          <w:szCs w:val="20"/>
          <w:lang w:val="es-ES_tradnl"/>
        </w:rPr>
        <w:t xml:space="preserve"> de la naturaleza y de los otros seres</w:t>
      </w:r>
      <w:r w:rsidRPr="00A1562A">
        <w:rPr>
          <w:sz w:val="20"/>
          <w:szCs w:val="20"/>
          <w:lang w:val="es-ES_tradnl"/>
        </w:rPr>
        <w:t xml:space="preserve"> que nos vuelve individuos aislados, separados de nuestro común origen. Después, fragmentación dentro del mismo individuo, que participa de distintas identidades/alteridades. ¿Esquizofrenia, acaso, del sujeto moderno? No casualmente Deleuze y Guattari subtitularon su excelente libro </w:t>
      </w:r>
      <w:r w:rsidRPr="00A1562A">
        <w:rPr>
          <w:i/>
          <w:sz w:val="20"/>
          <w:szCs w:val="20"/>
          <w:lang w:val="es-ES_tradnl"/>
        </w:rPr>
        <w:t>Mil mesetas</w:t>
      </w:r>
      <w:r w:rsidRPr="00A1562A">
        <w:rPr>
          <w:sz w:val="20"/>
          <w:szCs w:val="20"/>
          <w:lang w:val="es-ES_tradnl"/>
        </w:rPr>
        <w:t xml:space="preserve"> “Capitalismo y esquizofrenia”. Por su parte, Edmond Cros habla de </w:t>
      </w:r>
      <w:r w:rsidRPr="00A1562A">
        <w:rPr>
          <w:i/>
          <w:sz w:val="20"/>
          <w:szCs w:val="20"/>
          <w:lang w:val="es-ES_tradnl"/>
        </w:rPr>
        <w:t>esquizofrenia</w:t>
      </w:r>
      <w:r w:rsidRPr="00A1562A">
        <w:rPr>
          <w:sz w:val="20"/>
          <w:szCs w:val="20"/>
          <w:lang w:val="es-ES_tradnl"/>
        </w:rPr>
        <w:t xml:space="preserve"> al leer el juego de pronombres en Paz y en Carlos Fuentes. </w:t>
      </w:r>
      <w:r w:rsidRPr="005D5135">
        <w:rPr>
          <w:sz w:val="20"/>
          <w:szCs w:val="20"/>
          <w:lang w:val="es-ES_tradnl"/>
        </w:rPr>
        <w:t>E</w:t>
      </w:r>
      <w:r w:rsidRPr="005D5135">
        <w:rPr>
          <w:sz w:val="20"/>
          <w:szCs w:val="20"/>
        </w:rPr>
        <w:t xml:space="preserve">n </w:t>
      </w:r>
      <w:r w:rsidRPr="005D5135">
        <w:rPr>
          <w:snapToGrid w:val="0"/>
          <w:sz w:val="20"/>
          <w:szCs w:val="20"/>
        </w:rPr>
        <w:t xml:space="preserve">“Formaciones ideológicas y formaciones discursivas en la literatura mexicana contemporánea”, en </w:t>
      </w:r>
      <w:r w:rsidRPr="008079BC">
        <w:rPr>
          <w:i/>
          <w:snapToGrid w:val="0"/>
          <w:sz w:val="20"/>
          <w:szCs w:val="20"/>
        </w:rPr>
        <w:t>Op.Cit</w:t>
      </w:r>
      <w:r w:rsidRPr="005D5135">
        <w:rPr>
          <w:snapToGrid w:val="0"/>
          <w:sz w:val="20"/>
          <w:szCs w:val="20"/>
        </w:rPr>
        <w:t>.</w:t>
      </w:r>
      <w:r w:rsidRPr="00A1562A">
        <w:rPr>
          <w:sz w:val="20"/>
          <w:szCs w:val="20"/>
        </w:rPr>
        <w:t xml:space="preserve"> </w:t>
      </w:r>
    </w:p>
  </w:endnote>
  <w:endnote w:id="94">
    <w:p w:rsidR="005D6391" w:rsidRPr="00D77AFB" w:rsidRDefault="005D6391" w:rsidP="001A19F4">
      <w:pPr>
        <w:pStyle w:val="Textonotaalfinal"/>
        <w:jc w:val="both"/>
        <w:rPr>
          <w:lang w:val="es-ES_tradnl"/>
        </w:rPr>
      </w:pPr>
      <w:r>
        <w:rPr>
          <w:rStyle w:val="Refdenotaalfinal"/>
        </w:rPr>
        <w:endnoteRef/>
      </w:r>
      <w:r>
        <w:t xml:space="preserve"> </w:t>
      </w:r>
      <w:r>
        <w:rPr>
          <w:lang w:val="es-ES_tradnl"/>
        </w:rPr>
        <w:t xml:space="preserve">Refiriéndome aquí también a la figura del “padre incierto”, por efecto del mestizaje, del que </w:t>
      </w:r>
      <w:r w:rsidRPr="00AA1CED">
        <w:rPr>
          <w:i/>
          <w:lang w:val="es-ES_tradnl"/>
        </w:rPr>
        <w:t>LS</w:t>
      </w:r>
      <w:r>
        <w:rPr>
          <w:lang w:val="es-ES_tradnl"/>
        </w:rPr>
        <w:t xml:space="preserve"> da cuenta al hablar de “</w:t>
      </w:r>
      <w:smartTag w:uri="urn:schemas-microsoft-com:office:smarttags" w:element="PersonName">
        <w:smartTagPr>
          <w:attr w:name="ProductID" w:val="la Chingada"/>
        </w:smartTagPr>
        <w:r>
          <w:rPr>
            <w:lang w:val="es-ES_tradnl"/>
          </w:rPr>
          <w:t>la Chingada</w:t>
        </w:r>
      </w:smartTag>
      <w:r>
        <w:rPr>
          <w:lang w:val="es-ES_tradnl"/>
        </w:rPr>
        <w:t>”.</w:t>
      </w:r>
    </w:p>
  </w:endnote>
  <w:endnote w:id="95">
    <w:p w:rsidR="005D6391" w:rsidRPr="00146256" w:rsidRDefault="005D6391" w:rsidP="001A19F4">
      <w:pPr>
        <w:widowControl w:val="0"/>
        <w:jc w:val="both"/>
        <w:rPr>
          <w:sz w:val="20"/>
          <w:szCs w:val="20"/>
          <w:lang w:val="es-ES_tradnl"/>
        </w:rPr>
      </w:pPr>
      <w:r w:rsidRPr="00146256">
        <w:rPr>
          <w:rStyle w:val="Refdenotaalfinal"/>
          <w:sz w:val="20"/>
          <w:szCs w:val="20"/>
        </w:rPr>
        <w:endnoteRef/>
      </w:r>
      <w:r w:rsidRPr="00146256">
        <w:rPr>
          <w:sz w:val="20"/>
          <w:szCs w:val="20"/>
        </w:rPr>
        <w:t xml:space="preserve"> </w:t>
      </w:r>
      <w:r w:rsidRPr="00146256">
        <w:rPr>
          <w:sz w:val="20"/>
          <w:szCs w:val="20"/>
          <w:lang w:val="es-ES_tradnl"/>
        </w:rPr>
        <w:t>Augusto Tamayo Vargas en “O</w:t>
      </w:r>
      <w:r>
        <w:rPr>
          <w:sz w:val="20"/>
          <w:szCs w:val="20"/>
          <w:lang w:val="es-ES_tradnl"/>
        </w:rPr>
        <w:t xml:space="preserve">ctavio </w:t>
      </w:r>
      <w:r w:rsidRPr="00146256">
        <w:rPr>
          <w:sz w:val="20"/>
          <w:szCs w:val="20"/>
          <w:lang w:val="es-ES_tradnl"/>
        </w:rPr>
        <w:t>P</w:t>
      </w:r>
      <w:r>
        <w:rPr>
          <w:sz w:val="20"/>
          <w:szCs w:val="20"/>
          <w:lang w:val="es-ES_tradnl"/>
        </w:rPr>
        <w:t>az</w:t>
      </w:r>
      <w:r w:rsidRPr="00146256">
        <w:rPr>
          <w:sz w:val="20"/>
          <w:szCs w:val="20"/>
          <w:lang w:val="es-ES_tradnl"/>
        </w:rPr>
        <w:t xml:space="preserve"> sumergido en el meollo de la cultura Iberoameri</w:t>
      </w:r>
      <w:r>
        <w:rPr>
          <w:sz w:val="20"/>
          <w:szCs w:val="20"/>
          <w:lang w:val="es-ES_tradnl"/>
        </w:rPr>
        <w:t>c</w:t>
      </w:r>
      <w:r w:rsidRPr="00146256">
        <w:rPr>
          <w:sz w:val="20"/>
          <w:szCs w:val="20"/>
          <w:lang w:val="es-ES_tradnl"/>
        </w:rPr>
        <w:t>ana” se refiere al trasfondo que conformó al hombre latinoamericano como el de una “superposición y un entrecruzarse de posibilidades que forjan una conciencia determinada (…) el hombre latinoamericano era ya otro y su forma de expresión debía ser otra, aunque no la había descubierto al independizarse. En medio de ese camino lleno de desgarramiento, el hombre se disloca y se pierde tratando de encontrarse consigo mismo. Una cultura lo hizo comunitario: una cultura de conquista y de transculturización europea trató de imprimirle el sello de su individualismo.”</w:t>
      </w:r>
      <w:r>
        <w:rPr>
          <w:sz w:val="20"/>
          <w:szCs w:val="20"/>
          <w:lang w:val="es-ES_tradnl"/>
        </w:rPr>
        <w:t xml:space="preserve"> </w:t>
      </w:r>
      <w:r w:rsidRPr="00146256">
        <w:rPr>
          <w:sz w:val="20"/>
          <w:szCs w:val="20"/>
          <w:lang w:val="es-ES_tradnl"/>
        </w:rPr>
        <w:t>(</w:t>
      </w:r>
      <w:r w:rsidRPr="00146256">
        <w:rPr>
          <w:snapToGrid w:val="0"/>
          <w:sz w:val="20"/>
          <w:szCs w:val="20"/>
        </w:rPr>
        <w:t xml:space="preserve">en </w:t>
      </w:r>
      <w:r w:rsidRPr="00146256">
        <w:rPr>
          <w:i/>
          <w:snapToGrid w:val="0"/>
          <w:sz w:val="20"/>
          <w:szCs w:val="20"/>
        </w:rPr>
        <w:t>Cuadernos Hispanoamericanos</w:t>
      </w:r>
      <w:r w:rsidRPr="00146256">
        <w:rPr>
          <w:snapToGrid w:val="0"/>
          <w:sz w:val="20"/>
          <w:szCs w:val="20"/>
        </w:rPr>
        <w:t>, Madrid,</w:t>
      </w:r>
      <w:r>
        <w:rPr>
          <w:snapToGrid w:val="0"/>
          <w:sz w:val="20"/>
          <w:szCs w:val="20"/>
        </w:rPr>
        <w:t xml:space="preserve"> </w:t>
      </w:r>
      <w:r w:rsidRPr="00146256">
        <w:rPr>
          <w:snapToGrid w:val="0"/>
          <w:sz w:val="20"/>
          <w:szCs w:val="20"/>
        </w:rPr>
        <w:t xml:space="preserve">Nº 343-345, Enero-Marzo 1979, </w:t>
      </w:r>
      <w:r w:rsidRPr="00146256">
        <w:rPr>
          <w:sz w:val="20"/>
          <w:szCs w:val="20"/>
          <w:lang w:val="es-ES_tradnl"/>
        </w:rPr>
        <w:t>pp.78-79)</w:t>
      </w:r>
    </w:p>
  </w:endnote>
  <w:endnote w:id="96">
    <w:p w:rsidR="005D6391" w:rsidRPr="001444B0" w:rsidRDefault="005D6391" w:rsidP="001A19F4">
      <w:pPr>
        <w:pStyle w:val="Textonotaalfinal"/>
        <w:jc w:val="both"/>
        <w:rPr>
          <w:lang w:val="es-ES_tradnl"/>
        </w:rPr>
      </w:pPr>
      <w:r>
        <w:rPr>
          <w:rStyle w:val="Refdenotaalfinal"/>
        </w:rPr>
        <w:endnoteRef/>
      </w:r>
      <w:r>
        <w:t xml:space="preserve"> </w:t>
      </w:r>
      <w:r>
        <w:rPr>
          <w:lang w:val="es-ES_tradnl"/>
        </w:rPr>
        <w:t>“A primera vista sorprende al viajero…”(</w:t>
      </w:r>
      <w:r w:rsidRPr="00FF3701">
        <w:rPr>
          <w:i/>
          <w:lang w:val="es-ES_tradnl"/>
        </w:rPr>
        <w:t>LS</w:t>
      </w:r>
      <w:r>
        <w:rPr>
          <w:lang w:val="es-ES_tradnl"/>
        </w:rPr>
        <w:t>, p.15); “Es conocida la anécdota…”(</w:t>
      </w:r>
      <w:r w:rsidRPr="00FF3701">
        <w:rPr>
          <w:i/>
          <w:lang w:val="es-ES_tradnl"/>
        </w:rPr>
        <w:t>LS</w:t>
      </w:r>
      <w:r>
        <w:rPr>
          <w:lang w:val="es-ES_tradnl"/>
        </w:rPr>
        <w:t>, p.89); “</w:t>
      </w:r>
      <w:r w:rsidRPr="006D1BDE">
        <w:rPr>
          <w:lang w:val="es-ES_tradnl"/>
        </w:rPr>
        <w:t>Vale la pena detenerse un poco …”(</w:t>
      </w:r>
      <w:r w:rsidRPr="00FF3701">
        <w:rPr>
          <w:i/>
          <w:lang w:val="es-ES_tradnl"/>
        </w:rPr>
        <w:t>LS</w:t>
      </w:r>
      <w:r>
        <w:rPr>
          <w:lang w:val="es-ES_tradnl"/>
        </w:rPr>
        <w:t xml:space="preserve">, </w:t>
      </w:r>
      <w:r w:rsidRPr="006D1BDE">
        <w:rPr>
          <w:lang w:val="es-ES_tradnl"/>
        </w:rPr>
        <w:t>p.88);</w:t>
      </w:r>
      <w:r>
        <w:rPr>
          <w:lang w:val="es-ES_tradnl"/>
        </w:rPr>
        <w:t xml:space="preserve"> “El lector podrá encontrar la posición del autor (…) en el libro </w:t>
      </w:r>
      <w:r w:rsidRPr="00CE31C3">
        <w:rPr>
          <w:i/>
          <w:lang w:val="es-ES_tradnl"/>
        </w:rPr>
        <w:t>Las peras del olmo</w:t>
      </w:r>
      <w:r>
        <w:rPr>
          <w:lang w:val="es-ES_tradnl"/>
        </w:rPr>
        <w:t>…”(</w:t>
      </w:r>
      <w:r w:rsidRPr="00FF3701">
        <w:rPr>
          <w:i/>
          <w:lang w:val="es-ES_tradnl"/>
        </w:rPr>
        <w:t>LS</w:t>
      </w:r>
      <w:r>
        <w:rPr>
          <w:lang w:val="es-ES_tradnl"/>
        </w:rPr>
        <w:t>, p.164).</w:t>
      </w:r>
    </w:p>
  </w:endnote>
  <w:endnote w:id="97">
    <w:p w:rsidR="005D6391" w:rsidRPr="007016C3" w:rsidRDefault="005D6391" w:rsidP="001A19F4">
      <w:pPr>
        <w:pStyle w:val="Textonotaalfinal"/>
        <w:jc w:val="both"/>
      </w:pPr>
      <w:r>
        <w:rPr>
          <w:rStyle w:val="Refdenotaalfinal"/>
        </w:rPr>
        <w:endnoteRef/>
      </w:r>
      <w:r>
        <w:t xml:space="preserve"> En </w:t>
      </w:r>
      <w:r w:rsidRPr="00E464C0">
        <w:rPr>
          <w:i/>
        </w:rPr>
        <w:t>Op. Cit</w:t>
      </w:r>
      <w:r>
        <w:t>., p.17.</w:t>
      </w:r>
    </w:p>
  </w:endnote>
  <w:endnote w:id="98">
    <w:p w:rsidR="005D6391" w:rsidRPr="00CA2CB6" w:rsidRDefault="005D6391" w:rsidP="001A19F4">
      <w:pPr>
        <w:pStyle w:val="Textonotaalfinal"/>
        <w:jc w:val="both"/>
      </w:pPr>
      <w:r>
        <w:rPr>
          <w:rStyle w:val="Refdenotaalfinal"/>
        </w:rPr>
        <w:endnoteRef/>
      </w:r>
      <w:r>
        <w:t xml:space="preserve"> En </w:t>
      </w:r>
      <w:r w:rsidRPr="00E464C0">
        <w:rPr>
          <w:i/>
        </w:rPr>
        <w:t>Op.Cit.,</w:t>
      </w:r>
      <w:r>
        <w:t xml:space="preserve"> p.16.</w:t>
      </w:r>
    </w:p>
  </w:endnote>
  <w:endnote w:id="99">
    <w:p w:rsidR="005D6391" w:rsidRPr="00CA2CB6" w:rsidRDefault="005D6391" w:rsidP="001A19F4">
      <w:pPr>
        <w:pStyle w:val="Textonotaalfinal"/>
        <w:jc w:val="both"/>
      </w:pPr>
      <w:r>
        <w:rPr>
          <w:rStyle w:val="Refdenotaalfinal"/>
        </w:rPr>
        <w:endnoteRef/>
      </w:r>
      <w:r>
        <w:t xml:space="preserve"> En </w:t>
      </w:r>
      <w:r w:rsidRPr="00E464C0">
        <w:rPr>
          <w:i/>
        </w:rPr>
        <w:t>Op.Cit.,</w:t>
      </w:r>
      <w:r>
        <w:t xml:space="preserve"> p.17.</w:t>
      </w:r>
    </w:p>
  </w:endnote>
  <w:endnote w:id="100">
    <w:p w:rsidR="005D6391" w:rsidRPr="00B30BF7" w:rsidRDefault="005D6391" w:rsidP="001A19F4">
      <w:pPr>
        <w:pStyle w:val="Textonotaalfinal"/>
        <w:jc w:val="both"/>
      </w:pPr>
      <w:r>
        <w:rPr>
          <w:rStyle w:val="Refdenotaalfinal"/>
        </w:rPr>
        <w:endnoteRef/>
      </w:r>
      <w:r>
        <w:t xml:space="preserve"> En </w:t>
      </w:r>
      <w:r w:rsidRPr="00E464C0">
        <w:rPr>
          <w:i/>
        </w:rPr>
        <w:t>Op.Cit.</w:t>
      </w:r>
      <w:r>
        <w:rPr>
          <w:i/>
        </w:rPr>
        <w:t>,</w:t>
      </w:r>
      <w:r>
        <w:t xml:space="preserve"> p.17.</w:t>
      </w:r>
    </w:p>
  </w:endnote>
  <w:endnote w:id="101">
    <w:p w:rsidR="005D6391" w:rsidRPr="00CD0E81" w:rsidRDefault="005D6391" w:rsidP="001A19F4">
      <w:pPr>
        <w:pStyle w:val="Textonotaalfinal"/>
        <w:jc w:val="both"/>
        <w:rPr>
          <w:lang w:val="es-ES_tradnl"/>
        </w:rPr>
      </w:pPr>
      <w:r>
        <w:rPr>
          <w:rStyle w:val="Refdenotaalfinal"/>
        </w:rPr>
        <w:endnoteRef/>
      </w:r>
      <w:r>
        <w:t xml:space="preserve"> </w:t>
      </w:r>
      <w:r>
        <w:rPr>
          <w:lang w:val="es-ES_tradnl"/>
        </w:rPr>
        <w:t xml:space="preserve">“…en nuestros ensayos la inteligencia y la sensibilidad pocas veces se despliegan para solaz gratuito o puramente intelectual o estético, sino que se aplican, en cambio, al servicio de revisiones fundamentales, ya de carácter cultural: la expresión literaria o artística, el pensamiento filosófico, el carácter del mexicano o los grandes conflictos históricos y espirituales, o ya de carácter social y económico.”(Martínez, José Luis, </w:t>
      </w:r>
      <w:r w:rsidRPr="00D16B5D">
        <w:rPr>
          <w:i/>
          <w:lang w:val="es-ES_tradnl"/>
        </w:rPr>
        <w:t>Op. Cit</w:t>
      </w:r>
      <w:r>
        <w:rPr>
          <w:lang w:val="es-ES_tradnl"/>
        </w:rPr>
        <w:t>., p.18)</w:t>
      </w:r>
    </w:p>
  </w:endnote>
  <w:endnote w:id="102">
    <w:p w:rsidR="005D6391" w:rsidRPr="009F763A" w:rsidRDefault="005D6391" w:rsidP="001A19F4">
      <w:pPr>
        <w:pStyle w:val="Textonotaalfinal"/>
        <w:jc w:val="both"/>
      </w:pPr>
      <w:r>
        <w:rPr>
          <w:rStyle w:val="Refdenotaalfinal"/>
        </w:rPr>
        <w:endnoteRef/>
      </w:r>
      <w:r>
        <w:t xml:space="preserve"> En </w:t>
      </w:r>
      <w:r w:rsidRPr="006D5A3E">
        <w:rPr>
          <w:i/>
        </w:rPr>
        <w:t>Op.Cit</w:t>
      </w:r>
      <w:r>
        <w:t>., p.10.</w:t>
      </w:r>
    </w:p>
  </w:endnote>
  <w:endnote w:id="103">
    <w:p w:rsidR="005D6391" w:rsidRPr="00D81578" w:rsidRDefault="005D6391" w:rsidP="001A19F4">
      <w:pPr>
        <w:pStyle w:val="Sangra2detindependiente"/>
        <w:widowControl w:val="0"/>
        <w:spacing w:line="240" w:lineRule="auto"/>
        <w:ind w:firstLine="0"/>
        <w:rPr>
          <w:rFonts w:ascii="Times New Roman" w:hAnsi="Times New Roman"/>
          <w:sz w:val="20"/>
        </w:rPr>
      </w:pPr>
      <w:r w:rsidRPr="00D81578">
        <w:rPr>
          <w:rStyle w:val="Refdenotaalfinal"/>
          <w:rFonts w:ascii="Times New Roman" w:hAnsi="Times New Roman"/>
          <w:sz w:val="20"/>
        </w:rPr>
        <w:endnoteRef/>
      </w:r>
      <w:r w:rsidRPr="00D81578">
        <w:rPr>
          <w:rFonts w:ascii="Times New Roman" w:hAnsi="Times New Roman"/>
          <w:sz w:val="20"/>
        </w:rPr>
        <w:t xml:space="preserve"> </w:t>
      </w:r>
      <w:r>
        <w:rPr>
          <w:rFonts w:ascii="Times New Roman" w:hAnsi="Times New Roman"/>
          <w:sz w:val="20"/>
        </w:rPr>
        <w:t xml:space="preserve">En </w:t>
      </w:r>
      <w:r w:rsidRPr="00D81578">
        <w:rPr>
          <w:rFonts w:ascii="Times New Roman" w:hAnsi="Times New Roman"/>
          <w:sz w:val="20"/>
        </w:rPr>
        <w:t xml:space="preserve">Paz, Octavio, “José Ortega y Gasset: el cómo y el para qué”, en </w:t>
      </w:r>
      <w:r w:rsidRPr="00D81578">
        <w:rPr>
          <w:rFonts w:ascii="Times New Roman" w:hAnsi="Times New Roman"/>
          <w:i/>
          <w:sz w:val="20"/>
        </w:rPr>
        <w:t>Hombres en su siglo</w:t>
      </w:r>
      <w:r w:rsidRPr="00D81578">
        <w:rPr>
          <w:rFonts w:ascii="Times New Roman" w:hAnsi="Times New Roman"/>
          <w:sz w:val="20"/>
        </w:rPr>
        <w:t>, Barcelona, Seix Barral, 1984</w:t>
      </w:r>
      <w:r>
        <w:rPr>
          <w:rFonts w:ascii="Times New Roman" w:hAnsi="Times New Roman"/>
          <w:sz w:val="20"/>
        </w:rPr>
        <w:t>, p. 98.</w:t>
      </w:r>
    </w:p>
  </w:endnote>
  <w:endnote w:id="104">
    <w:p w:rsidR="005D6391" w:rsidRPr="009F41FC" w:rsidRDefault="005D6391" w:rsidP="001A19F4">
      <w:pPr>
        <w:pStyle w:val="Textonotaalfinal"/>
        <w:jc w:val="both"/>
      </w:pPr>
      <w:r>
        <w:rPr>
          <w:rStyle w:val="Refdenotaalfinal"/>
        </w:rPr>
        <w:endnoteRef/>
      </w:r>
      <w:r>
        <w:t xml:space="preserve"> En </w:t>
      </w:r>
      <w:r w:rsidRPr="00EB555B">
        <w:rPr>
          <w:i/>
        </w:rPr>
        <w:t>Op.Cit</w:t>
      </w:r>
      <w:r>
        <w:t>.</w:t>
      </w:r>
    </w:p>
  </w:endnote>
  <w:endnote w:id="105">
    <w:p w:rsidR="005D6391" w:rsidRPr="00254C97" w:rsidRDefault="005D6391" w:rsidP="001A19F4">
      <w:pPr>
        <w:widowControl w:val="0"/>
        <w:jc w:val="both"/>
        <w:rPr>
          <w:sz w:val="20"/>
          <w:szCs w:val="20"/>
        </w:rPr>
      </w:pPr>
      <w:r w:rsidRPr="00254C97">
        <w:rPr>
          <w:rStyle w:val="Refdenotaalfinal"/>
          <w:sz w:val="20"/>
          <w:szCs w:val="20"/>
        </w:rPr>
        <w:endnoteRef/>
      </w:r>
      <w:r w:rsidRPr="00254C97">
        <w:rPr>
          <w:sz w:val="20"/>
          <w:szCs w:val="20"/>
        </w:rPr>
        <w:t xml:space="preserve"> Francisco </w:t>
      </w:r>
      <w:r w:rsidRPr="00254C97">
        <w:rPr>
          <w:sz w:val="20"/>
          <w:szCs w:val="20"/>
          <w:lang w:val="es-ES_tradnl"/>
        </w:rPr>
        <w:t xml:space="preserve">Gil Villegas analiza esta relación </w:t>
      </w:r>
      <w:r>
        <w:rPr>
          <w:sz w:val="20"/>
          <w:szCs w:val="20"/>
          <w:lang w:val="es-ES_tradnl"/>
        </w:rPr>
        <w:t xml:space="preserve">de Paz </w:t>
      </w:r>
      <w:r w:rsidRPr="00254C97">
        <w:rPr>
          <w:sz w:val="20"/>
          <w:szCs w:val="20"/>
          <w:lang w:val="es-ES_tradnl"/>
        </w:rPr>
        <w:t>con Ortega y Gasset en “O</w:t>
      </w:r>
      <w:r>
        <w:rPr>
          <w:sz w:val="20"/>
          <w:szCs w:val="20"/>
          <w:lang w:val="es-ES_tradnl"/>
        </w:rPr>
        <w:t xml:space="preserve">ctavio </w:t>
      </w:r>
      <w:r w:rsidRPr="00254C97">
        <w:rPr>
          <w:sz w:val="20"/>
          <w:szCs w:val="20"/>
          <w:lang w:val="es-ES_tradnl"/>
        </w:rPr>
        <w:t>P</w:t>
      </w:r>
      <w:r>
        <w:rPr>
          <w:sz w:val="20"/>
          <w:szCs w:val="20"/>
          <w:lang w:val="es-ES_tradnl"/>
        </w:rPr>
        <w:t>az</w:t>
      </w:r>
      <w:r w:rsidRPr="00254C97">
        <w:rPr>
          <w:sz w:val="20"/>
          <w:szCs w:val="20"/>
          <w:lang w:val="es-ES_tradnl"/>
        </w:rPr>
        <w:t xml:space="preserve"> y el ensayo metapolítico”, </w:t>
      </w:r>
      <w:r w:rsidRPr="00254C97">
        <w:rPr>
          <w:i/>
          <w:sz w:val="20"/>
          <w:szCs w:val="20"/>
          <w:lang w:val="es-ES_tradnl"/>
        </w:rPr>
        <w:t>Op.Cit</w:t>
      </w:r>
      <w:r w:rsidRPr="00254C97">
        <w:rPr>
          <w:sz w:val="20"/>
          <w:szCs w:val="20"/>
          <w:lang w:val="es-ES_tradnl"/>
        </w:rPr>
        <w:t>.. Véanse también Miguel Ángel Rodríguez, “La libertad de O</w:t>
      </w:r>
      <w:r>
        <w:rPr>
          <w:sz w:val="20"/>
          <w:szCs w:val="20"/>
          <w:lang w:val="es-ES_tradnl"/>
        </w:rPr>
        <w:t xml:space="preserve">ctavio </w:t>
      </w:r>
      <w:r w:rsidRPr="00254C97">
        <w:rPr>
          <w:sz w:val="20"/>
          <w:szCs w:val="20"/>
          <w:lang w:val="es-ES_tradnl"/>
        </w:rPr>
        <w:t>P</w:t>
      </w:r>
      <w:r>
        <w:rPr>
          <w:sz w:val="20"/>
          <w:szCs w:val="20"/>
          <w:lang w:val="es-ES_tradnl"/>
        </w:rPr>
        <w:t>az</w:t>
      </w:r>
      <w:r w:rsidRPr="00254C97">
        <w:rPr>
          <w:sz w:val="20"/>
          <w:szCs w:val="20"/>
          <w:lang w:val="es-ES_tradnl"/>
        </w:rPr>
        <w:t xml:space="preserve">: el bosque parlante”, </w:t>
      </w:r>
      <w:r w:rsidRPr="00254C97">
        <w:rPr>
          <w:i/>
          <w:sz w:val="20"/>
          <w:szCs w:val="20"/>
          <w:lang w:val="es-ES_tradnl"/>
        </w:rPr>
        <w:t>Op.Cit</w:t>
      </w:r>
      <w:r w:rsidRPr="00254C97">
        <w:rPr>
          <w:sz w:val="20"/>
          <w:szCs w:val="20"/>
          <w:lang w:val="es-ES_tradnl"/>
        </w:rPr>
        <w:t>., e Israel Arroyo, “</w:t>
      </w:r>
      <w:r w:rsidRPr="00254C97">
        <w:rPr>
          <w:snapToGrid w:val="0"/>
          <w:sz w:val="20"/>
          <w:szCs w:val="20"/>
        </w:rPr>
        <w:t xml:space="preserve">La palabra rota: Paz y las reverberaciones poéticas del ensayo”, en </w:t>
      </w:r>
      <w:r w:rsidRPr="00254C97">
        <w:rPr>
          <w:sz w:val="20"/>
          <w:szCs w:val="20"/>
        </w:rPr>
        <w:t xml:space="preserve">AA.VV., </w:t>
      </w:r>
      <w:r w:rsidRPr="00254C97">
        <w:rPr>
          <w:i/>
          <w:sz w:val="20"/>
          <w:szCs w:val="20"/>
        </w:rPr>
        <w:t>Octavio Paz. Dossier 3</w:t>
      </w:r>
      <w:r w:rsidRPr="00254C97">
        <w:rPr>
          <w:sz w:val="20"/>
          <w:szCs w:val="20"/>
        </w:rPr>
        <w:t>, Córdoba, Ediciones del Sur, Junio de 2004 (</w:t>
      </w:r>
      <w:hyperlink r:id="rId7" w:history="1">
        <w:r w:rsidRPr="00254C97">
          <w:rPr>
            <w:rStyle w:val="Hipervnculo"/>
            <w:snapToGrid w:val="0"/>
            <w:color w:val="auto"/>
            <w:sz w:val="20"/>
            <w:szCs w:val="20"/>
          </w:rPr>
          <w:t>http://www.edicionesdelsur.com</w:t>
        </w:r>
      </w:hyperlink>
      <w:r w:rsidRPr="00254C97">
        <w:rPr>
          <w:snapToGrid w:val="0"/>
          <w:sz w:val="20"/>
          <w:szCs w:val="20"/>
        </w:rPr>
        <w:t>).</w:t>
      </w:r>
      <w:r>
        <w:rPr>
          <w:snapToGrid w:val="0"/>
          <w:sz w:val="20"/>
          <w:szCs w:val="20"/>
        </w:rPr>
        <w:t xml:space="preserve"> Para acercarse a la escritura orteguiana, véan</w:t>
      </w:r>
      <w:r w:rsidRPr="00B87F4A">
        <w:rPr>
          <w:snapToGrid w:val="0"/>
          <w:sz w:val="20"/>
          <w:szCs w:val="20"/>
        </w:rPr>
        <w:t xml:space="preserve">se </w:t>
      </w:r>
      <w:r w:rsidRPr="00B87F4A">
        <w:rPr>
          <w:sz w:val="20"/>
          <w:szCs w:val="20"/>
          <w:lang w:val="es-ES_tradnl"/>
        </w:rPr>
        <w:t>C</w:t>
      </w:r>
      <w:r>
        <w:rPr>
          <w:sz w:val="20"/>
          <w:szCs w:val="20"/>
          <w:lang w:val="es-ES_tradnl"/>
        </w:rPr>
        <w:t xml:space="preserve">respo </w:t>
      </w:r>
      <w:r w:rsidRPr="00B87F4A">
        <w:rPr>
          <w:sz w:val="20"/>
          <w:szCs w:val="20"/>
          <w:lang w:val="es-ES_tradnl"/>
        </w:rPr>
        <w:t>S</w:t>
      </w:r>
      <w:r>
        <w:rPr>
          <w:sz w:val="20"/>
          <w:szCs w:val="20"/>
          <w:lang w:val="es-ES_tradnl"/>
        </w:rPr>
        <w:t>ánchez</w:t>
      </w:r>
      <w:r w:rsidRPr="00B87F4A">
        <w:rPr>
          <w:sz w:val="20"/>
          <w:szCs w:val="20"/>
          <w:lang w:val="es-ES_tradnl"/>
        </w:rPr>
        <w:t xml:space="preserve">, Javier, "Crisis de la modernidad y metáfora en Ortega", en </w:t>
      </w:r>
      <w:r w:rsidRPr="00B87F4A">
        <w:rPr>
          <w:i/>
          <w:sz w:val="20"/>
          <w:szCs w:val="20"/>
          <w:lang w:val="es-ES_tradnl"/>
        </w:rPr>
        <w:t xml:space="preserve">Ensayos: revista de </w:t>
      </w:r>
      <w:smartTag w:uri="urn:schemas-microsoft-com:office:smarttags" w:element="PersonName">
        <w:smartTagPr>
          <w:attr w:name="ProductID" w:val="la Escuela Universitaria"/>
        </w:smartTagPr>
        <w:smartTag w:uri="urn:schemas-microsoft-com:office:smarttags" w:element="PersonName">
          <w:smartTagPr>
            <w:attr w:name="ProductID" w:val="la Escuela"/>
          </w:smartTagPr>
          <w:r w:rsidRPr="00B87F4A">
            <w:rPr>
              <w:i/>
              <w:sz w:val="20"/>
              <w:szCs w:val="20"/>
              <w:lang w:val="es-ES_tradnl"/>
            </w:rPr>
            <w:t>la Escuela</w:t>
          </w:r>
        </w:smartTag>
        <w:r w:rsidRPr="00B87F4A">
          <w:rPr>
            <w:i/>
            <w:sz w:val="20"/>
            <w:szCs w:val="20"/>
            <w:lang w:val="es-ES_tradnl"/>
          </w:rPr>
          <w:t xml:space="preserve"> Universitaria</w:t>
        </w:r>
      </w:smartTag>
      <w:r w:rsidRPr="00B87F4A">
        <w:rPr>
          <w:i/>
          <w:sz w:val="20"/>
          <w:szCs w:val="20"/>
          <w:lang w:val="es-ES_tradnl"/>
        </w:rPr>
        <w:t xml:space="preserve"> de Magisterio de Albacete,</w:t>
      </w:r>
      <w:r w:rsidRPr="00B87F4A">
        <w:rPr>
          <w:sz w:val="20"/>
          <w:szCs w:val="20"/>
          <w:lang w:val="es-ES_tradnl"/>
        </w:rPr>
        <w:t xml:space="preserve"> Universidad de Castilla-La Mancha, Nº 19, 2004</w:t>
      </w:r>
      <w:r>
        <w:rPr>
          <w:sz w:val="20"/>
          <w:szCs w:val="20"/>
          <w:lang w:val="es-ES_tradnl"/>
        </w:rPr>
        <w:t xml:space="preserve">, </w:t>
      </w:r>
      <w:r w:rsidRPr="00E8099E">
        <w:rPr>
          <w:sz w:val="20"/>
          <w:szCs w:val="20"/>
          <w:lang w:val="es-ES_tradnl"/>
        </w:rPr>
        <w:t xml:space="preserve">y Chamizo Domínguez, Pedro J., "Genus dicendi y verdad: a propósito de Ortega", en </w:t>
      </w:r>
      <w:r w:rsidRPr="00E8099E">
        <w:rPr>
          <w:i/>
          <w:sz w:val="20"/>
          <w:szCs w:val="20"/>
          <w:lang w:val="es-ES_tradnl"/>
        </w:rPr>
        <w:t>Revista de Filosofía</w:t>
      </w:r>
      <w:r w:rsidRPr="00E8099E">
        <w:rPr>
          <w:sz w:val="20"/>
          <w:szCs w:val="20"/>
          <w:lang w:val="es-ES_tradnl"/>
        </w:rPr>
        <w:t>, Universidad Complutense de Madrid, Vol. 34, Nº 1, 2009.</w:t>
      </w:r>
    </w:p>
  </w:endnote>
  <w:endnote w:id="106">
    <w:p w:rsidR="005D6391" w:rsidRPr="007116D4" w:rsidRDefault="005D6391" w:rsidP="001A19F4">
      <w:pPr>
        <w:pStyle w:val="Textonotaalfinal"/>
        <w:jc w:val="both"/>
      </w:pPr>
      <w:r>
        <w:rPr>
          <w:rStyle w:val="Refdenotaalfinal"/>
        </w:rPr>
        <w:endnoteRef/>
      </w:r>
      <w:r>
        <w:t xml:space="preserve"> Tomo solamente los años que resultan relevantes para la escritura del </w:t>
      </w:r>
      <w:r w:rsidRPr="00286517">
        <w:rPr>
          <w:i/>
        </w:rPr>
        <w:t>LS</w:t>
      </w:r>
      <w:r>
        <w:t>. Extraigo los datos biográficos principalmente de Santí, Enrico Mario,</w:t>
      </w:r>
      <w:r w:rsidRPr="0063261B">
        <w:rPr>
          <w:szCs w:val="24"/>
        </w:rPr>
        <w:t xml:space="preserve"> </w:t>
      </w:r>
      <w:r w:rsidRPr="00F26DC7">
        <w:rPr>
          <w:szCs w:val="24"/>
        </w:rPr>
        <w:t xml:space="preserve">“Introduccion a Octavio Paz”, en </w:t>
      </w:r>
      <w:r w:rsidRPr="00F26DC7">
        <w:rPr>
          <w:rStyle w:val="nfasis"/>
          <w:szCs w:val="24"/>
        </w:rPr>
        <w:t xml:space="preserve">El acto de las palabras, Estudios y Dialogos con Octavio Paz, </w:t>
      </w:r>
      <w:r w:rsidRPr="00F26DC7">
        <w:rPr>
          <w:szCs w:val="24"/>
        </w:rPr>
        <w:t>México, Fondo de Cultura Económica, 1997</w:t>
      </w:r>
      <w:r>
        <w:rPr>
          <w:szCs w:val="24"/>
        </w:rPr>
        <w:t>.</w:t>
      </w:r>
    </w:p>
  </w:endnote>
  <w:endnote w:id="107">
    <w:p w:rsidR="005D6391" w:rsidRPr="00B64388" w:rsidRDefault="005D6391" w:rsidP="001A19F4">
      <w:pPr>
        <w:pStyle w:val="Textonotaalfinal"/>
        <w:jc w:val="both"/>
        <w:rPr>
          <w:lang w:val="es-ES_tradnl"/>
        </w:rPr>
      </w:pPr>
      <w:r w:rsidRPr="005D5135">
        <w:rPr>
          <w:rStyle w:val="Refdenotaalfinal"/>
        </w:rPr>
        <w:endnoteRef/>
      </w:r>
      <w:r w:rsidRPr="005D5135">
        <w:t xml:space="preserve"> </w:t>
      </w:r>
      <w:r w:rsidRPr="005D5135">
        <w:rPr>
          <w:lang w:val="es-ES_tradnl"/>
        </w:rPr>
        <w:t>Según Rubén Loza Aguerrebere en “O</w:t>
      </w:r>
      <w:r>
        <w:rPr>
          <w:lang w:val="es-ES_tradnl"/>
        </w:rPr>
        <w:t xml:space="preserve">ctavio </w:t>
      </w:r>
      <w:r w:rsidRPr="005D5135">
        <w:rPr>
          <w:lang w:val="es-ES_tradnl"/>
        </w:rPr>
        <w:t>P</w:t>
      </w:r>
      <w:r>
        <w:rPr>
          <w:lang w:val="es-ES_tradnl"/>
        </w:rPr>
        <w:t>az</w:t>
      </w:r>
      <w:r w:rsidRPr="005D5135">
        <w:rPr>
          <w:lang w:val="es-ES_tradnl"/>
        </w:rPr>
        <w:t xml:space="preserve">: ‘Sonreir es aprender a ser libres’ ", en </w:t>
      </w:r>
      <w:r w:rsidRPr="00F26DC7">
        <w:rPr>
          <w:szCs w:val="24"/>
        </w:rPr>
        <w:t xml:space="preserve">AA.VV., </w:t>
      </w:r>
      <w:r w:rsidRPr="00F26DC7">
        <w:rPr>
          <w:i/>
          <w:szCs w:val="24"/>
        </w:rPr>
        <w:t>Octavio Paz. Dossier 2</w:t>
      </w:r>
      <w:r w:rsidRPr="00F26DC7">
        <w:rPr>
          <w:szCs w:val="24"/>
        </w:rPr>
        <w:t xml:space="preserve">, Córdoba, Ediciones del Sur, Abril de 2004 </w:t>
      </w:r>
      <w:r w:rsidRPr="0063261B">
        <w:rPr>
          <w:szCs w:val="24"/>
        </w:rPr>
        <w:t>(</w:t>
      </w:r>
      <w:hyperlink r:id="rId8" w:history="1">
        <w:r w:rsidRPr="0063261B">
          <w:rPr>
            <w:rStyle w:val="Hipervnculo"/>
            <w:snapToGrid w:val="0"/>
            <w:color w:val="auto"/>
            <w:szCs w:val="24"/>
          </w:rPr>
          <w:t>http://www.edicionesdelsur.com</w:t>
        </w:r>
      </w:hyperlink>
      <w:r>
        <w:rPr>
          <w:snapToGrid w:val="0"/>
          <w:szCs w:val="24"/>
        </w:rPr>
        <w:t>).</w:t>
      </w:r>
    </w:p>
  </w:endnote>
  <w:endnote w:id="108">
    <w:p w:rsidR="005D6391" w:rsidRPr="0063261B" w:rsidRDefault="005D6391" w:rsidP="001A19F4">
      <w:pPr>
        <w:pStyle w:val="Textonotaalfinal"/>
        <w:jc w:val="both"/>
      </w:pPr>
      <w:r>
        <w:rPr>
          <w:rStyle w:val="Refdenotaalfinal"/>
        </w:rPr>
        <w:endnoteRef/>
      </w:r>
      <w:r>
        <w:t xml:space="preserve"> Según Enrico Mario Santí en </w:t>
      </w:r>
      <w:r w:rsidRPr="00F26DC7">
        <w:rPr>
          <w:szCs w:val="24"/>
        </w:rPr>
        <w:t>“Introduccion a Octavio Paz</w:t>
      </w:r>
      <w:r>
        <w:rPr>
          <w:szCs w:val="24"/>
        </w:rPr>
        <w:t>",</w:t>
      </w:r>
      <w:r w:rsidRPr="0063261B">
        <w:rPr>
          <w:i/>
        </w:rPr>
        <w:t xml:space="preserve"> Op. Cit</w:t>
      </w:r>
      <w:r>
        <w:t>, p.144.</w:t>
      </w:r>
    </w:p>
  </w:endnote>
  <w:endnote w:id="109">
    <w:p w:rsidR="005D6391" w:rsidRPr="00EC755F" w:rsidRDefault="005D6391" w:rsidP="001A19F4">
      <w:pPr>
        <w:pStyle w:val="Textonotaalfinal"/>
        <w:jc w:val="both"/>
        <w:rPr>
          <w:lang w:val="es-ES_tradnl"/>
        </w:rPr>
      </w:pPr>
      <w:r w:rsidRPr="00DF2970">
        <w:rPr>
          <w:rStyle w:val="Refdenotaalfinal"/>
        </w:rPr>
        <w:endnoteRef/>
      </w:r>
      <w:r w:rsidRPr="00DF2970">
        <w:t xml:space="preserve"> </w:t>
      </w:r>
      <w:r w:rsidRPr="00DF2970">
        <w:rPr>
          <w:lang w:val="es-ES_tradnl"/>
        </w:rPr>
        <w:t>Que también puede verse en el manejo que</w:t>
      </w:r>
      <w:r>
        <w:rPr>
          <w:lang w:val="es-ES_tradnl"/>
        </w:rPr>
        <w:t xml:space="preserve"> hace de la biblioteca francesa, no solo de autores franceses, sino también de traducciones al francés. Para ver la relación de Paz con el mundo cultural francés, véase Bareiro-Saguier, Rubén, </w:t>
      </w:r>
      <w:r w:rsidRPr="00F91439">
        <w:rPr>
          <w:lang w:val="es-ES_tradnl"/>
        </w:rPr>
        <w:t xml:space="preserve">"Octavio Paz y Francia", en </w:t>
      </w:r>
      <w:r w:rsidRPr="00F91439">
        <w:rPr>
          <w:i/>
        </w:rPr>
        <w:t>Revista Iberoamericana</w:t>
      </w:r>
      <w:r w:rsidRPr="00F91439">
        <w:t>, Pittsburgh, Vol. 37, Nº 74, enero-marzo 1971.</w:t>
      </w:r>
    </w:p>
  </w:endnote>
  <w:endnote w:id="110">
    <w:p w:rsidR="005D6391" w:rsidRPr="008C7D19" w:rsidRDefault="005D6391" w:rsidP="001A19F4">
      <w:pPr>
        <w:pStyle w:val="Textonotaalfinal"/>
        <w:jc w:val="both"/>
        <w:rPr>
          <w:lang w:val="es-ES_tradnl"/>
        </w:rPr>
      </w:pPr>
      <w:r>
        <w:rPr>
          <w:rStyle w:val="Refdenotaalfinal"/>
        </w:rPr>
        <w:endnoteRef/>
      </w:r>
      <w:r>
        <w:t xml:space="preserve"> </w:t>
      </w:r>
      <w:r>
        <w:rPr>
          <w:lang w:val="es-ES_tradnl"/>
        </w:rPr>
        <w:t>Aquí, los planteos de Francisco Gil Villegas ya señalados vuelven a ser pertinentes.</w:t>
      </w:r>
    </w:p>
  </w:endnote>
  <w:endnote w:id="111">
    <w:p w:rsidR="005D6391" w:rsidRPr="00507582" w:rsidRDefault="005D6391" w:rsidP="001A19F4">
      <w:pPr>
        <w:pStyle w:val="Textonotaalfinal"/>
        <w:jc w:val="both"/>
        <w:rPr>
          <w:lang w:val="es-ES_tradnl"/>
        </w:rPr>
      </w:pPr>
      <w:r>
        <w:rPr>
          <w:rStyle w:val="Refdenotaalfinal"/>
        </w:rPr>
        <w:endnoteRef/>
      </w:r>
      <w:r>
        <w:t xml:space="preserve"> </w:t>
      </w:r>
      <w:r>
        <w:rPr>
          <w:lang w:val="es-ES_tradnl"/>
        </w:rPr>
        <w:t xml:space="preserve">Porque escribe desde un margen, desde una periferia. Edmond Cros llama a este juego de perspectivas presente en </w:t>
      </w:r>
      <w:r w:rsidRPr="00C7723F">
        <w:rPr>
          <w:i/>
          <w:lang w:val="es-ES_tradnl"/>
        </w:rPr>
        <w:t>LS</w:t>
      </w:r>
      <w:r>
        <w:rPr>
          <w:lang w:val="es-ES_tradnl"/>
        </w:rPr>
        <w:t xml:space="preserve"> un juego de Identificación y Distanciación</w:t>
      </w:r>
      <w:r w:rsidRPr="005D5135">
        <w:rPr>
          <w:lang w:val="es-ES_tradnl"/>
        </w:rPr>
        <w:t xml:space="preserve"> (en </w:t>
      </w:r>
      <w:r>
        <w:rPr>
          <w:lang w:val="es-ES_tradnl"/>
        </w:rPr>
        <w:t>"</w:t>
      </w:r>
      <w:r w:rsidRPr="005D5135">
        <w:rPr>
          <w:snapToGrid w:val="0"/>
        </w:rPr>
        <w:t>Formaciones</w:t>
      </w:r>
      <w:r w:rsidRPr="00F26DC7">
        <w:rPr>
          <w:snapToGrid w:val="0"/>
        </w:rPr>
        <w:t xml:space="preserve"> ideológicas y formaciones discursivas en la literatura mexicana contemporánea”, en </w:t>
      </w:r>
      <w:r w:rsidRPr="008079BC">
        <w:rPr>
          <w:i/>
          <w:snapToGrid w:val="0"/>
        </w:rPr>
        <w:t>Op.Cit</w:t>
      </w:r>
      <w:r>
        <w:rPr>
          <w:snapToGrid w:val="0"/>
        </w:rPr>
        <w:t>.,</w:t>
      </w:r>
      <w:r w:rsidRPr="00D05030">
        <w:rPr>
          <w:lang w:val="es-ES_tradnl"/>
        </w:rPr>
        <w:t xml:space="preserve"> p.</w:t>
      </w:r>
      <w:r>
        <w:rPr>
          <w:lang w:val="es-ES_tradnl"/>
        </w:rPr>
        <w:t>257).</w:t>
      </w:r>
    </w:p>
  </w:endnote>
  <w:endnote w:id="112">
    <w:p w:rsidR="005D6391" w:rsidRPr="00AD7268" w:rsidRDefault="005D6391" w:rsidP="001A19F4">
      <w:pPr>
        <w:jc w:val="both"/>
        <w:rPr>
          <w:color w:val="000000"/>
          <w:sz w:val="20"/>
          <w:szCs w:val="20"/>
        </w:rPr>
      </w:pPr>
      <w:r w:rsidRPr="00AD7268">
        <w:rPr>
          <w:rStyle w:val="Refdenotaalfinal"/>
          <w:sz w:val="20"/>
          <w:szCs w:val="20"/>
        </w:rPr>
        <w:endnoteRef/>
      </w:r>
      <w:r w:rsidRPr="00AD7268">
        <w:rPr>
          <w:sz w:val="20"/>
          <w:szCs w:val="20"/>
        </w:rPr>
        <w:t xml:space="preserve"> </w:t>
      </w:r>
      <w:r>
        <w:rPr>
          <w:sz w:val="20"/>
          <w:szCs w:val="20"/>
        </w:rPr>
        <w:t xml:space="preserve">Jürgen Habermas señala la conexión que existe entre modernidad y nihilismo (En </w:t>
      </w:r>
      <w:r w:rsidRPr="00E01E9E">
        <w:rPr>
          <w:i/>
          <w:sz w:val="20"/>
          <w:szCs w:val="20"/>
        </w:rPr>
        <w:t>Op.Cit</w:t>
      </w:r>
      <w:r>
        <w:rPr>
          <w:sz w:val="20"/>
          <w:szCs w:val="20"/>
        </w:rPr>
        <w:t xml:space="preserve">., p.135). </w:t>
      </w:r>
      <w:r>
        <w:rPr>
          <w:color w:val="000000"/>
          <w:sz w:val="20"/>
          <w:szCs w:val="20"/>
        </w:rPr>
        <w:t>Por su parte, Maria Esther Maciel (</w:t>
      </w:r>
      <w:r w:rsidRPr="00D6546F">
        <w:rPr>
          <w:i/>
          <w:color w:val="000000"/>
          <w:sz w:val="20"/>
          <w:szCs w:val="20"/>
        </w:rPr>
        <w:t>Op.Cit</w:t>
      </w:r>
      <w:r>
        <w:rPr>
          <w:i/>
          <w:color w:val="000000"/>
          <w:sz w:val="20"/>
          <w:szCs w:val="20"/>
        </w:rPr>
        <w:t>)</w:t>
      </w:r>
      <w:r>
        <w:rPr>
          <w:color w:val="000000"/>
          <w:sz w:val="20"/>
          <w:szCs w:val="20"/>
        </w:rPr>
        <w:t xml:space="preserve"> indica la relación de este tópico en Paz con el existencialismo francés.</w:t>
      </w:r>
      <w:r>
        <w:rPr>
          <w:sz w:val="20"/>
          <w:szCs w:val="20"/>
        </w:rPr>
        <w:t xml:space="preserve"> Paz se refiere a la temática nihilista en su texto: </w:t>
      </w:r>
      <w:r w:rsidRPr="00AD7268">
        <w:rPr>
          <w:color w:val="000000"/>
          <w:sz w:val="20"/>
          <w:szCs w:val="20"/>
        </w:rPr>
        <w:t>"La nada de pronto se individualiza, se hace cuerpo y ojos, se hace Ninguno. (...) Ninguno no se atreve a no ser: oscila, intenta una vez y otra vez ser Alguien. Al fin, entre vanos gestos, se pierde en el limbo de donde surgió. (...)</w:t>
      </w:r>
      <w:r>
        <w:rPr>
          <w:color w:val="000000"/>
          <w:sz w:val="20"/>
          <w:szCs w:val="20"/>
        </w:rPr>
        <w:t xml:space="preserve"> </w:t>
      </w:r>
      <w:r w:rsidRPr="00AD7268">
        <w:rPr>
          <w:color w:val="000000"/>
          <w:sz w:val="20"/>
          <w:szCs w:val="20"/>
        </w:rPr>
        <w:t>Es inútil que Ninguno hable, publique libros, pinte cuadros, se ponga de cabeza. Ninguno es la ausencia de nuestras miradas, la pausa de nuestra conversación, la reticencia de nuestro silencio. Es el nombre que olvidamos siempre por una extraña fatalidad, el eterno ausente, el invitado que no invitamos, el hueco que no llenamos. Es una omisión. Y sin embargo, Ninguno está presente siempre. Es nuestro secreto, nuestro crimen y nuestro remordimiento. Por eso el Ninguneador también se ningunea; él es la omisión de Alguien. Y si todos somos Ninguno, no existe ninguno de nosotros." (</w:t>
      </w:r>
      <w:r w:rsidRPr="00AD7268">
        <w:rPr>
          <w:i/>
          <w:color w:val="000000"/>
          <w:sz w:val="20"/>
          <w:szCs w:val="20"/>
        </w:rPr>
        <w:t>LS</w:t>
      </w:r>
      <w:r w:rsidRPr="00AD7268">
        <w:rPr>
          <w:color w:val="000000"/>
          <w:sz w:val="20"/>
          <w:szCs w:val="20"/>
        </w:rPr>
        <w:t>, pp. 49-50)</w:t>
      </w:r>
      <w:r>
        <w:rPr>
          <w:color w:val="000000"/>
          <w:sz w:val="20"/>
          <w:szCs w:val="20"/>
        </w:rPr>
        <w:t xml:space="preserve">. </w:t>
      </w:r>
    </w:p>
    <w:p w:rsidR="005D6391" w:rsidRPr="00956A38" w:rsidRDefault="005D6391" w:rsidP="001A19F4">
      <w:pPr>
        <w:pStyle w:val="Textonotaalfinal"/>
        <w:jc w:val="both"/>
        <w:rPr>
          <w:lang w:val="es-ES_tradnl"/>
        </w:rPr>
      </w:pPr>
    </w:p>
  </w:endnote>
  <w:endnote w:id="113">
    <w:p w:rsidR="005D6391" w:rsidRPr="00F338D7" w:rsidRDefault="005D6391" w:rsidP="008B620C">
      <w:pPr>
        <w:pStyle w:val="Textonotaalfinal"/>
        <w:jc w:val="both"/>
        <w:rPr>
          <w:lang w:val="es-ES_tradnl"/>
        </w:rPr>
      </w:pPr>
      <w:r>
        <w:rPr>
          <w:rStyle w:val="Refdenotaalfinal"/>
        </w:rPr>
        <w:endnoteRef/>
      </w:r>
      <w:r>
        <w:t xml:space="preserve"> </w:t>
      </w:r>
      <w:r w:rsidRPr="00EE6975">
        <w:rPr>
          <w:b/>
          <w:u w:val="single"/>
          <w:lang w:val="es-ES_tradnl"/>
        </w:rPr>
        <w:t>Nota final</w:t>
      </w:r>
      <w:r>
        <w:rPr>
          <w:lang w:val="es-ES_tradnl"/>
        </w:rPr>
        <w:t xml:space="preserve">: </w:t>
      </w:r>
      <w:r w:rsidRPr="001D1B44">
        <w:rPr>
          <w:lang w:val="es-ES_tradnl"/>
        </w:rPr>
        <w:t>Permítaseme una última reflexión</w:t>
      </w:r>
      <w:r>
        <w:rPr>
          <w:lang w:val="es-ES_tradnl"/>
        </w:rPr>
        <w:t>. Vivimos una época de eufemismos. Donde la proclamada, y contra natura, independencia y autonomía del individuo no es más que un velado culto al hedonismo más abyecto. Tal vez sea hora de dejar de caminar en línea recta, y empezar a girar en círculos. Quizás así descubramos que no necesitamos espejos impuestos que nos devuelvan imágenes deformadas, ni nos generen necesidades inesenciales. Quizás así podremos desandar el camino que nos trajo al inhumano y desolador paraje de desigualdad que habitamos. Y nos devuelva la capacidad de traducirnos. E interpretarnos</w:t>
      </w:r>
      <w:r w:rsidRPr="00E748B4">
        <w:rPr>
          <w:lang w:val="es-ES_tradnl"/>
        </w:rPr>
        <w:t>. He querido establecer un diálogo. Un diálogo entre las preguntas que el texto me parece proponer, y las preguntas que yo misma me hago, convirtiendo el espacio de las notas en el territorio lícito en que mi propia voz pueda buscarse a sí misma</w:t>
      </w:r>
      <w:r>
        <w:rPr>
          <w:lang w:val="es-ES_tradnl"/>
        </w:rPr>
        <w:t>, buceando en el trayecto entre uno y otro signo de interrogación</w:t>
      </w:r>
      <w:r w:rsidRPr="00E748B4">
        <w:rPr>
          <w:lang w:val="es-ES_tradnl"/>
        </w:rPr>
        <w: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673">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391" w:rsidRDefault="005D6391" w:rsidP="00BC0E8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D6391" w:rsidRDefault="005D639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391" w:rsidRDefault="005D6391" w:rsidP="00BC0E8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00C1C">
      <w:rPr>
        <w:rStyle w:val="Nmerodepgina"/>
        <w:noProof/>
      </w:rPr>
      <w:t>1</w:t>
    </w:r>
    <w:r>
      <w:rPr>
        <w:rStyle w:val="Nmerodepgina"/>
      </w:rPr>
      <w:fldChar w:fldCharType="end"/>
    </w:r>
  </w:p>
  <w:p w:rsidR="005D6391" w:rsidRDefault="005D6391">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391" w:rsidRDefault="005D639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D6391" w:rsidRDefault="005D6391">
    <w:pPr>
      <w:pStyle w:val="Piedep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391" w:rsidRDefault="005D6391">
    <w:pPr>
      <w:pStyle w:val="Piedepgina"/>
      <w:framePr w:wrap="around" w:vAnchor="text" w:hAnchor="margin" w:xAlign="center" w:y="1"/>
      <w:rPr>
        <w:rStyle w:val="Nmerodepgina"/>
        <w:rFonts w:ascii="Book Antiqua" w:hAnsi="Book Antiqua"/>
      </w:rPr>
    </w:pPr>
  </w:p>
  <w:p w:rsidR="005D6391" w:rsidRDefault="005D639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69C" w:rsidRDefault="00B4369C">
      <w:r>
        <w:separator/>
      </w:r>
    </w:p>
  </w:footnote>
  <w:footnote w:type="continuationSeparator" w:id="0">
    <w:p w:rsidR="00B4369C" w:rsidRDefault="00B436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391" w:rsidRPr="00006620" w:rsidRDefault="005D6391" w:rsidP="00155005">
    <w:pPr>
      <w:widowControl w:val="0"/>
      <w:pBdr>
        <w:bottom w:val="single" w:sz="4" w:space="1" w:color="auto"/>
      </w:pBdr>
      <w:ind w:firstLine="357"/>
      <w:jc w:val="both"/>
      <w:rPr>
        <w:i/>
        <w:sz w:val="20"/>
        <w:szCs w:val="20"/>
      </w:rPr>
    </w:pPr>
    <w:r>
      <w:rPr>
        <w:sz w:val="20"/>
        <w:szCs w:val="20"/>
        <w:lang w:val="es-ES_tradnl"/>
      </w:rPr>
      <w:t>"</w:t>
    </w:r>
    <w:r w:rsidRPr="00006620">
      <w:rPr>
        <w:sz w:val="20"/>
        <w:szCs w:val="20"/>
        <w:lang w:val="es-ES_tradnl"/>
      </w:rPr>
      <w:t xml:space="preserve">De máscaras y fracturas: Una lectura de </w:t>
    </w:r>
    <w:r w:rsidRPr="00006620">
      <w:rPr>
        <w:i/>
        <w:sz w:val="20"/>
        <w:szCs w:val="20"/>
        <w:lang w:val="es-ES_tradnl"/>
      </w:rPr>
      <w:t>El laberinto de la soledad</w:t>
    </w:r>
    <w:r w:rsidRPr="00006620">
      <w:rPr>
        <w:sz w:val="20"/>
        <w:szCs w:val="20"/>
        <w:lang w:val="es-ES_tradnl"/>
      </w:rPr>
      <w:t>, de Octavio Paz</w:t>
    </w:r>
    <w:r>
      <w:rPr>
        <w:sz w:val="20"/>
        <w:szCs w:val="20"/>
        <w:lang w:val="es-ES_tradnl"/>
      </w:rPr>
      <w:t>"</w:t>
    </w:r>
    <w:r w:rsidRPr="00006620">
      <w:rPr>
        <w:sz w:val="20"/>
        <w:szCs w:val="20"/>
        <w:lang w:val="es-ES_tradnl"/>
      </w:rPr>
      <w:t xml:space="preserve">, por </w:t>
    </w:r>
    <w:r w:rsidRPr="00006620">
      <w:rPr>
        <w:i/>
        <w:sz w:val="20"/>
        <w:szCs w:val="20"/>
      </w:rPr>
      <w:t>Cecilia Gonzalez Gerardi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AR" w:vendorID="64" w:dllVersion="131078" w:nlCheck="1" w:checkStyle="1"/>
  <w:stylePaneFormatFilter w:val="3F01"/>
  <w:defaultTabStop w:val="708"/>
  <w:hyphenationZone w:val="425"/>
  <w:characterSpacingControl w:val="doNotCompress"/>
  <w:footnotePr>
    <w:footnote w:id="-1"/>
    <w:footnote w:id="0"/>
  </w:footnotePr>
  <w:endnotePr>
    <w:pos w:val="sectEnd"/>
    <w:numFmt w:val="decimal"/>
    <w:endnote w:id="-1"/>
    <w:endnote w:id="0"/>
  </w:endnotePr>
  <w:compat/>
  <w:rsids>
    <w:rsidRoot w:val="005B48A3"/>
    <w:rsid w:val="00000045"/>
    <w:rsid w:val="00001652"/>
    <w:rsid w:val="00003721"/>
    <w:rsid w:val="000039FE"/>
    <w:rsid w:val="00005FDB"/>
    <w:rsid w:val="00006620"/>
    <w:rsid w:val="00007ACC"/>
    <w:rsid w:val="00007C36"/>
    <w:rsid w:val="00010C3B"/>
    <w:rsid w:val="000116ED"/>
    <w:rsid w:val="00016013"/>
    <w:rsid w:val="000218B4"/>
    <w:rsid w:val="00022784"/>
    <w:rsid w:val="00024B9F"/>
    <w:rsid w:val="00027CB5"/>
    <w:rsid w:val="000348DA"/>
    <w:rsid w:val="00034A90"/>
    <w:rsid w:val="00036988"/>
    <w:rsid w:val="000404FC"/>
    <w:rsid w:val="00040AA7"/>
    <w:rsid w:val="00044BCF"/>
    <w:rsid w:val="00047ABC"/>
    <w:rsid w:val="000526DF"/>
    <w:rsid w:val="00056EE8"/>
    <w:rsid w:val="0006458D"/>
    <w:rsid w:val="00067788"/>
    <w:rsid w:val="000723EC"/>
    <w:rsid w:val="000772F8"/>
    <w:rsid w:val="00077AC6"/>
    <w:rsid w:val="00080D40"/>
    <w:rsid w:val="00082537"/>
    <w:rsid w:val="000828AB"/>
    <w:rsid w:val="00084646"/>
    <w:rsid w:val="0009053E"/>
    <w:rsid w:val="000919BB"/>
    <w:rsid w:val="000920D1"/>
    <w:rsid w:val="00092907"/>
    <w:rsid w:val="00092B49"/>
    <w:rsid w:val="000A3E85"/>
    <w:rsid w:val="000A440D"/>
    <w:rsid w:val="000A4A85"/>
    <w:rsid w:val="000A5F81"/>
    <w:rsid w:val="000A71EE"/>
    <w:rsid w:val="000A770C"/>
    <w:rsid w:val="000B4240"/>
    <w:rsid w:val="000C1C9A"/>
    <w:rsid w:val="000C36C4"/>
    <w:rsid w:val="000C63D6"/>
    <w:rsid w:val="000D1307"/>
    <w:rsid w:val="000D3763"/>
    <w:rsid w:val="000D5F72"/>
    <w:rsid w:val="000D61C4"/>
    <w:rsid w:val="000D632D"/>
    <w:rsid w:val="000E4464"/>
    <w:rsid w:val="000E7707"/>
    <w:rsid w:val="000F0EE0"/>
    <w:rsid w:val="000F1A82"/>
    <w:rsid w:val="000F1FB8"/>
    <w:rsid w:val="000F2747"/>
    <w:rsid w:val="000F6203"/>
    <w:rsid w:val="000F6542"/>
    <w:rsid w:val="00102F6F"/>
    <w:rsid w:val="00106236"/>
    <w:rsid w:val="00107D07"/>
    <w:rsid w:val="00111255"/>
    <w:rsid w:val="001114AF"/>
    <w:rsid w:val="0011235B"/>
    <w:rsid w:val="001128E6"/>
    <w:rsid w:val="0011359B"/>
    <w:rsid w:val="001140C1"/>
    <w:rsid w:val="00116835"/>
    <w:rsid w:val="00120D3A"/>
    <w:rsid w:val="001212C5"/>
    <w:rsid w:val="00121B10"/>
    <w:rsid w:val="00124613"/>
    <w:rsid w:val="001256FA"/>
    <w:rsid w:val="001272AA"/>
    <w:rsid w:val="00133286"/>
    <w:rsid w:val="00134647"/>
    <w:rsid w:val="00140FAC"/>
    <w:rsid w:val="0014141A"/>
    <w:rsid w:val="0014149F"/>
    <w:rsid w:val="00143D24"/>
    <w:rsid w:val="00143ED1"/>
    <w:rsid w:val="001444B0"/>
    <w:rsid w:val="00146256"/>
    <w:rsid w:val="00146746"/>
    <w:rsid w:val="00147853"/>
    <w:rsid w:val="001505F6"/>
    <w:rsid w:val="001505FB"/>
    <w:rsid w:val="00150C0F"/>
    <w:rsid w:val="00150E2C"/>
    <w:rsid w:val="00153D47"/>
    <w:rsid w:val="00155005"/>
    <w:rsid w:val="00156203"/>
    <w:rsid w:val="00156B09"/>
    <w:rsid w:val="001612EE"/>
    <w:rsid w:val="001617D3"/>
    <w:rsid w:val="00162A0C"/>
    <w:rsid w:val="00165B44"/>
    <w:rsid w:val="00166343"/>
    <w:rsid w:val="00166D35"/>
    <w:rsid w:val="00174223"/>
    <w:rsid w:val="001773B5"/>
    <w:rsid w:val="001817AF"/>
    <w:rsid w:val="00183058"/>
    <w:rsid w:val="00186238"/>
    <w:rsid w:val="00186E64"/>
    <w:rsid w:val="001908A5"/>
    <w:rsid w:val="00191588"/>
    <w:rsid w:val="00191A2B"/>
    <w:rsid w:val="001934A6"/>
    <w:rsid w:val="00194B23"/>
    <w:rsid w:val="0019792E"/>
    <w:rsid w:val="001A19F4"/>
    <w:rsid w:val="001A21F1"/>
    <w:rsid w:val="001A417F"/>
    <w:rsid w:val="001B080B"/>
    <w:rsid w:val="001B43D7"/>
    <w:rsid w:val="001B6829"/>
    <w:rsid w:val="001B7423"/>
    <w:rsid w:val="001B7861"/>
    <w:rsid w:val="001C385A"/>
    <w:rsid w:val="001C5D98"/>
    <w:rsid w:val="001D06BF"/>
    <w:rsid w:val="001D1B44"/>
    <w:rsid w:val="001D28EA"/>
    <w:rsid w:val="001D7391"/>
    <w:rsid w:val="001E2FC6"/>
    <w:rsid w:val="001E3038"/>
    <w:rsid w:val="001E40C5"/>
    <w:rsid w:val="001E7096"/>
    <w:rsid w:val="001F1903"/>
    <w:rsid w:val="001F3025"/>
    <w:rsid w:val="001F4647"/>
    <w:rsid w:val="001F6340"/>
    <w:rsid w:val="00202F76"/>
    <w:rsid w:val="0020590A"/>
    <w:rsid w:val="00210152"/>
    <w:rsid w:val="00216B24"/>
    <w:rsid w:val="00223B4B"/>
    <w:rsid w:val="00224A0E"/>
    <w:rsid w:val="00224F57"/>
    <w:rsid w:val="00226F31"/>
    <w:rsid w:val="00227F6B"/>
    <w:rsid w:val="002368E4"/>
    <w:rsid w:val="00236CFB"/>
    <w:rsid w:val="00236FBA"/>
    <w:rsid w:val="002416D7"/>
    <w:rsid w:val="002436B9"/>
    <w:rsid w:val="00251999"/>
    <w:rsid w:val="002528C1"/>
    <w:rsid w:val="00253DFB"/>
    <w:rsid w:val="00253FFB"/>
    <w:rsid w:val="00254C97"/>
    <w:rsid w:val="00254ED5"/>
    <w:rsid w:val="00255174"/>
    <w:rsid w:val="00266F6D"/>
    <w:rsid w:val="00270A9C"/>
    <w:rsid w:val="00273BBD"/>
    <w:rsid w:val="002813EF"/>
    <w:rsid w:val="00282876"/>
    <w:rsid w:val="002828B6"/>
    <w:rsid w:val="00285864"/>
    <w:rsid w:val="00286517"/>
    <w:rsid w:val="002901EE"/>
    <w:rsid w:val="00290282"/>
    <w:rsid w:val="00294128"/>
    <w:rsid w:val="00295980"/>
    <w:rsid w:val="00297E4C"/>
    <w:rsid w:val="002A2D69"/>
    <w:rsid w:val="002A6A8E"/>
    <w:rsid w:val="002A6EC4"/>
    <w:rsid w:val="002A7DC1"/>
    <w:rsid w:val="002B0161"/>
    <w:rsid w:val="002B1694"/>
    <w:rsid w:val="002B4ABF"/>
    <w:rsid w:val="002C0005"/>
    <w:rsid w:val="002C0B0B"/>
    <w:rsid w:val="002C4536"/>
    <w:rsid w:val="002C53E3"/>
    <w:rsid w:val="002C634D"/>
    <w:rsid w:val="002D3DEC"/>
    <w:rsid w:val="002E20D5"/>
    <w:rsid w:val="002E7D27"/>
    <w:rsid w:val="002F16C8"/>
    <w:rsid w:val="002F1A32"/>
    <w:rsid w:val="002F2209"/>
    <w:rsid w:val="002F3E11"/>
    <w:rsid w:val="002F65D4"/>
    <w:rsid w:val="002F6FD0"/>
    <w:rsid w:val="003016BC"/>
    <w:rsid w:val="0030258E"/>
    <w:rsid w:val="0030458A"/>
    <w:rsid w:val="0030472F"/>
    <w:rsid w:val="003076D3"/>
    <w:rsid w:val="003101F4"/>
    <w:rsid w:val="003110E1"/>
    <w:rsid w:val="00311FAD"/>
    <w:rsid w:val="00313AC2"/>
    <w:rsid w:val="00314745"/>
    <w:rsid w:val="00317485"/>
    <w:rsid w:val="0032055D"/>
    <w:rsid w:val="0032144F"/>
    <w:rsid w:val="00323CC9"/>
    <w:rsid w:val="00324C0C"/>
    <w:rsid w:val="00330BAD"/>
    <w:rsid w:val="00337A51"/>
    <w:rsid w:val="00342043"/>
    <w:rsid w:val="003436DD"/>
    <w:rsid w:val="00344373"/>
    <w:rsid w:val="003528D9"/>
    <w:rsid w:val="00353044"/>
    <w:rsid w:val="00360F6B"/>
    <w:rsid w:val="00362B31"/>
    <w:rsid w:val="0036346A"/>
    <w:rsid w:val="00363BB5"/>
    <w:rsid w:val="00364025"/>
    <w:rsid w:val="00366B6F"/>
    <w:rsid w:val="00370032"/>
    <w:rsid w:val="003700F6"/>
    <w:rsid w:val="0037128C"/>
    <w:rsid w:val="003715C4"/>
    <w:rsid w:val="0037211E"/>
    <w:rsid w:val="00373B6B"/>
    <w:rsid w:val="003748B7"/>
    <w:rsid w:val="003768D6"/>
    <w:rsid w:val="003822CA"/>
    <w:rsid w:val="0038354B"/>
    <w:rsid w:val="0038391A"/>
    <w:rsid w:val="00384FBD"/>
    <w:rsid w:val="003913E2"/>
    <w:rsid w:val="003920B6"/>
    <w:rsid w:val="003951E6"/>
    <w:rsid w:val="00395688"/>
    <w:rsid w:val="00396AAD"/>
    <w:rsid w:val="003A0FCF"/>
    <w:rsid w:val="003A312F"/>
    <w:rsid w:val="003B0C24"/>
    <w:rsid w:val="003B122A"/>
    <w:rsid w:val="003B621F"/>
    <w:rsid w:val="003B6B02"/>
    <w:rsid w:val="003C6726"/>
    <w:rsid w:val="003C6EAB"/>
    <w:rsid w:val="003C7B9F"/>
    <w:rsid w:val="003D378A"/>
    <w:rsid w:val="003E15A6"/>
    <w:rsid w:val="003E21C9"/>
    <w:rsid w:val="003E4F31"/>
    <w:rsid w:val="003E6994"/>
    <w:rsid w:val="003F383A"/>
    <w:rsid w:val="003F69BE"/>
    <w:rsid w:val="003F6B48"/>
    <w:rsid w:val="00400EBD"/>
    <w:rsid w:val="0040140E"/>
    <w:rsid w:val="0040249D"/>
    <w:rsid w:val="0040399A"/>
    <w:rsid w:val="00410C86"/>
    <w:rsid w:val="004124CD"/>
    <w:rsid w:val="0041541E"/>
    <w:rsid w:val="004167D8"/>
    <w:rsid w:val="00422998"/>
    <w:rsid w:val="00424AA3"/>
    <w:rsid w:val="00425EEA"/>
    <w:rsid w:val="004304F9"/>
    <w:rsid w:val="004311ED"/>
    <w:rsid w:val="0043211B"/>
    <w:rsid w:val="00432C5D"/>
    <w:rsid w:val="0043399D"/>
    <w:rsid w:val="00435F95"/>
    <w:rsid w:val="00436349"/>
    <w:rsid w:val="00436822"/>
    <w:rsid w:val="004424F1"/>
    <w:rsid w:val="00442D15"/>
    <w:rsid w:val="00443251"/>
    <w:rsid w:val="004451FB"/>
    <w:rsid w:val="0044703D"/>
    <w:rsid w:val="004471E1"/>
    <w:rsid w:val="00447AEA"/>
    <w:rsid w:val="00451424"/>
    <w:rsid w:val="00451451"/>
    <w:rsid w:val="00452566"/>
    <w:rsid w:val="00453228"/>
    <w:rsid w:val="00464C54"/>
    <w:rsid w:val="00465AFF"/>
    <w:rsid w:val="00466C79"/>
    <w:rsid w:val="00471666"/>
    <w:rsid w:val="004716D7"/>
    <w:rsid w:val="00476258"/>
    <w:rsid w:val="00483792"/>
    <w:rsid w:val="00485DAF"/>
    <w:rsid w:val="004864BE"/>
    <w:rsid w:val="0049097E"/>
    <w:rsid w:val="004921A9"/>
    <w:rsid w:val="00493075"/>
    <w:rsid w:val="00493BB7"/>
    <w:rsid w:val="00493DB3"/>
    <w:rsid w:val="004A4B6E"/>
    <w:rsid w:val="004A4CDC"/>
    <w:rsid w:val="004B383B"/>
    <w:rsid w:val="004B4CDA"/>
    <w:rsid w:val="004B6887"/>
    <w:rsid w:val="004B6C8A"/>
    <w:rsid w:val="004B710E"/>
    <w:rsid w:val="004C1215"/>
    <w:rsid w:val="004C3234"/>
    <w:rsid w:val="004D3220"/>
    <w:rsid w:val="004E1C61"/>
    <w:rsid w:val="004F1F17"/>
    <w:rsid w:val="004F35A6"/>
    <w:rsid w:val="004F491E"/>
    <w:rsid w:val="004F6A21"/>
    <w:rsid w:val="004F72AC"/>
    <w:rsid w:val="004F7879"/>
    <w:rsid w:val="004F7F2F"/>
    <w:rsid w:val="00500C1C"/>
    <w:rsid w:val="0050132F"/>
    <w:rsid w:val="005017A0"/>
    <w:rsid w:val="00503606"/>
    <w:rsid w:val="00505A69"/>
    <w:rsid w:val="00507582"/>
    <w:rsid w:val="00520641"/>
    <w:rsid w:val="00520958"/>
    <w:rsid w:val="0052122F"/>
    <w:rsid w:val="00522668"/>
    <w:rsid w:val="00522DDA"/>
    <w:rsid w:val="0052794F"/>
    <w:rsid w:val="00530AFE"/>
    <w:rsid w:val="005356C3"/>
    <w:rsid w:val="00537CE7"/>
    <w:rsid w:val="00543DCD"/>
    <w:rsid w:val="005516C6"/>
    <w:rsid w:val="00554839"/>
    <w:rsid w:val="00554B24"/>
    <w:rsid w:val="00554EB8"/>
    <w:rsid w:val="005559FE"/>
    <w:rsid w:val="00556D93"/>
    <w:rsid w:val="00561BB1"/>
    <w:rsid w:val="00563BE9"/>
    <w:rsid w:val="0056429F"/>
    <w:rsid w:val="00564949"/>
    <w:rsid w:val="00567FD5"/>
    <w:rsid w:val="00572D84"/>
    <w:rsid w:val="00572E34"/>
    <w:rsid w:val="00573BCA"/>
    <w:rsid w:val="0057608C"/>
    <w:rsid w:val="00577728"/>
    <w:rsid w:val="00582D6B"/>
    <w:rsid w:val="00585376"/>
    <w:rsid w:val="00585A1D"/>
    <w:rsid w:val="00585B56"/>
    <w:rsid w:val="00591053"/>
    <w:rsid w:val="00591EE5"/>
    <w:rsid w:val="005923E6"/>
    <w:rsid w:val="0059451E"/>
    <w:rsid w:val="005945C0"/>
    <w:rsid w:val="005954AE"/>
    <w:rsid w:val="005957BD"/>
    <w:rsid w:val="005977D1"/>
    <w:rsid w:val="005A0222"/>
    <w:rsid w:val="005A0B7F"/>
    <w:rsid w:val="005A1DCD"/>
    <w:rsid w:val="005A258E"/>
    <w:rsid w:val="005A350E"/>
    <w:rsid w:val="005A6E9E"/>
    <w:rsid w:val="005B48A3"/>
    <w:rsid w:val="005B58A6"/>
    <w:rsid w:val="005B7DA4"/>
    <w:rsid w:val="005C03B9"/>
    <w:rsid w:val="005C1303"/>
    <w:rsid w:val="005C1317"/>
    <w:rsid w:val="005C1CFC"/>
    <w:rsid w:val="005C267D"/>
    <w:rsid w:val="005C3BA3"/>
    <w:rsid w:val="005D5135"/>
    <w:rsid w:val="005D567D"/>
    <w:rsid w:val="005D6391"/>
    <w:rsid w:val="005D7F7F"/>
    <w:rsid w:val="005E136A"/>
    <w:rsid w:val="005E2AA1"/>
    <w:rsid w:val="005E757D"/>
    <w:rsid w:val="005F0D32"/>
    <w:rsid w:val="005F1572"/>
    <w:rsid w:val="005F19DC"/>
    <w:rsid w:val="005F26C9"/>
    <w:rsid w:val="005F2E69"/>
    <w:rsid w:val="005F39B8"/>
    <w:rsid w:val="005F43CE"/>
    <w:rsid w:val="005F7E6F"/>
    <w:rsid w:val="00600B70"/>
    <w:rsid w:val="00603218"/>
    <w:rsid w:val="006056F1"/>
    <w:rsid w:val="00605AE7"/>
    <w:rsid w:val="00606723"/>
    <w:rsid w:val="006102D7"/>
    <w:rsid w:val="00614C0B"/>
    <w:rsid w:val="00615A7C"/>
    <w:rsid w:val="0061666A"/>
    <w:rsid w:val="00617797"/>
    <w:rsid w:val="006201C8"/>
    <w:rsid w:val="006232A2"/>
    <w:rsid w:val="0062396A"/>
    <w:rsid w:val="00624312"/>
    <w:rsid w:val="0062472F"/>
    <w:rsid w:val="006262AE"/>
    <w:rsid w:val="0062799B"/>
    <w:rsid w:val="00627CC9"/>
    <w:rsid w:val="006308A9"/>
    <w:rsid w:val="006308F8"/>
    <w:rsid w:val="00631EA3"/>
    <w:rsid w:val="0063261B"/>
    <w:rsid w:val="0063278E"/>
    <w:rsid w:val="00633449"/>
    <w:rsid w:val="00635440"/>
    <w:rsid w:val="00635BCE"/>
    <w:rsid w:val="00636338"/>
    <w:rsid w:val="00636905"/>
    <w:rsid w:val="00640EAF"/>
    <w:rsid w:val="00643EF1"/>
    <w:rsid w:val="00654F66"/>
    <w:rsid w:val="0066045A"/>
    <w:rsid w:val="00660CCF"/>
    <w:rsid w:val="00663113"/>
    <w:rsid w:val="00665BCC"/>
    <w:rsid w:val="00666013"/>
    <w:rsid w:val="00666A39"/>
    <w:rsid w:val="00676B44"/>
    <w:rsid w:val="00683319"/>
    <w:rsid w:val="006933F3"/>
    <w:rsid w:val="006934A5"/>
    <w:rsid w:val="006936CC"/>
    <w:rsid w:val="00693DF0"/>
    <w:rsid w:val="006969E3"/>
    <w:rsid w:val="006A139D"/>
    <w:rsid w:val="006A4712"/>
    <w:rsid w:val="006B2F5E"/>
    <w:rsid w:val="006B3D07"/>
    <w:rsid w:val="006B3D88"/>
    <w:rsid w:val="006B3DDA"/>
    <w:rsid w:val="006B4957"/>
    <w:rsid w:val="006B7061"/>
    <w:rsid w:val="006C0214"/>
    <w:rsid w:val="006C7667"/>
    <w:rsid w:val="006C7A3C"/>
    <w:rsid w:val="006C7B1E"/>
    <w:rsid w:val="006D1507"/>
    <w:rsid w:val="006D1BDE"/>
    <w:rsid w:val="006D3E2A"/>
    <w:rsid w:val="006D5A3E"/>
    <w:rsid w:val="006E14D7"/>
    <w:rsid w:val="006E26C8"/>
    <w:rsid w:val="006E27D9"/>
    <w:rsid w:val="006E66D2"/>
    <w:rsid w:val="006F116D"/>
    <w:rsid w:val="006F1A75"/>
    <w:rsid w:val="006F44FD"/>
    <w:rsid w:val="006F485A"/>
    <w:rsid w:val="006F5701"/>
    <w:rsid w:val="007016C3"/>
    <w:rsid w:val="00706F10"/>
    <w:rsid w:val="007116D4"/>
    <w:rsid w:val="007157E6"/>
    <w:rsid w:val="007161F0"/>
    <w:rsid w:val="00720A07"/>
    <w:rsid w:val="00720B2C"/>
    <w:rsid w:val="00720F00"/>
    <w:rsid w:val="007217D1"/>
    <w:rsid w:val="0072256A"/>
    <w:rsid w:val="00723082"/>
    <w:rsid w:val="007235AE"/>
    <w:rsid w:val="00724149"/>
    <w:rsid w:val="00724236"/>
    <w:rsid w:val="0073086E"/>
    <w:rsid w:val="00735324"/>
    <w:rsid w:val="007420EF"/>
    <w:rsid w:val="00744B23"/>
    <w:rsid w:val="00745CDD"/>
    <w:rsid w:val="00750C38"/>
    <w:rsid w:val="0075122E"/>
    <w:rsid w:val="00757C61"/>
    <w:rsid w:val="00763E96"/>
    <w:rsid w:val="00766D8A"/>
    <w:rsid w:val="00766FCE"/>
    <w:rsid w:val="007706F8"/>
    <w:rsid w:val="00772583"/>
    <w:rsid w:val="007846F8"/>
    <w:rsid w:val="0078472E"/>
    <w:rsid w:val="0078788D"/>
    <w:rsid w:val="0079001F"/>
    <w:rsid w:val="00790AFB"/>
    <w:rsid w:val="007929C3"/>
    <w:rsid w:val="00793856"/>
    <w:rsid w:val="00793E74"/>
    <w:rsid w:val="007A0375"/>
    <w:rsid w:val="007A3F66"/>
    <w:rsid w:val="007A511D"/>
    <w:rsid w:val="007A699A"/>
    <w:rsid w:val="007B06C8"/>
    <w:rsid w:val="007B0E27"/>
    <w:rsid w:val="007B3D47"/>
    <w:rsid w:val="007B7AB2"/>
    <w:rsid w:val="007C0930"/>
    <w:rsid w:val="007C49D1"/>
    <w:rsid w:val="007C4EE3"/>
    <w:rsid w:val="007D0027"/>
    <w:rsid w:val="007D24A2"/>
    <w:rsid w:val="007D253B"/>
    <w:rsid w:val="007D63C2"/>
    <w:rsid w:val="007D6B4B"/>
    <w:rsid w:val="007E05E1"/>
    <w:rsid w:val="007E1A75"/>
    <w:rsid w:val="007E24CE"/>
    <w:rsid w:val="007E3894"/>
    <w:rsid w:val="007E63DF"/>
    <w:rsid w:val="007F1F52"/>
    <w:rsid w:val="007F52B4"/>
    <w:rsid w:val="007F728A"/>
    <w:rsid w:val="008079BC"/>
    <w:rsid w:val="0081132E"/>
    <w:rsid w:val="00811B67"/>
    <w:rsid w:val="00815225"/>
    <w:rsid w:val="00816985"/>
    <w:rsid w:val="00820884"/>
    <w:rsid w:val="00820A1E"/>
    <w:rsid w:val="00821B94"/>
    <w:rsid w:val="00822448"/>
    <w:rsid w:val="008229D8"/>
    <w:rsid w:val="00825301"/>
    <w:rsid w:val="00826455"/>
    <w:rsid w:val="00826AAA"/>
    <w:rsid w:val="00826CAC"/>
    <w:rsid w:val="0082709C"/>
    <w:rsid w:val="00827B9F"/>
    <w:rsid w:val="0083039D"/>
    <w:rsid w:val="00831D7E"/>
    <w:rsid w:val="00834B6C"/>
    <w:rsid w:val="00841141"/>
    <w:rsid w:val="00842598"/>
    <w:rsid w:val="00844D06"/>
    <w:rsid w:val="00847AD1"/>
    <w:rsid w:val="008517D8"/>
    <w:rsid w:val="008535BD"/>
    <w:rsid w:val="008535E5"/>
    <w:rsid w:val="008568F0"/>
    <w:rsid w:val="00861F81"/>
    <w:rsid w:val="00863B74"/>
    <w:rsid w:val="0086413F"/>
    <w:rsid w:val="00864AF3"/>
    <w:rsid w:val="00864F7C"/>
    <w:rsid w:val="00866FB8"/>
    <w:rsid w:val="00867F6E"/>
    <w:rsid w:val="00876CB3"/>
    <w:rsid w:val="00883EDC"/>
    <w:rsid w:val="00884590"/>
    <w:rsid w:val="008862A7"/>
    <w:rsid w:val="00886ADD"/>
    <w:rsid w:val="0089202C"/>
    <w:rsid w:val="00892B02"/>
    <w:rsid w:val="00892FA0"/>
    <w:rsid w:val="00893106"/>
    <w:rsid w:val="0089348B"/>
    <w:rsid w:val="00893761"/>
    <w:rsid w:val="00895303"/>
    <w:rsid w:val="008958D8"/>
    <w:rsid w:val="00896A04"/>
    <w:rsid w:val="008A109D"/>
    <w:rsid w:val="008A19DC"/>
    <w:rsid w:val="008B0EE9"/>
    <w:rsid w:val="008B1F46"/>
    <w:rsid w:val="008B4EBE"/>
    <w:rsid w:val="008B50A7"/>
    <w:rsid w:val="008B620C"/>
    <w:rsid w:val="008B6E38"/>
    <w:rsid w:val="008C0330"/>
    <w:rsid w:val="008C0CA0"/>
    <w:rsid w:val="008C491C"/>
    <w:rsid w:val="008C5202"/>
    <w:rsid w:val="008C7D19"/>
    <w:rsid w:val="008C7D1E"/>
    <w:rsid w:val="008D02D3"/>
    <w:rsid w:val="008D38DA"/>
    <w:rsid w:val="008E2EEA"/>
    <w:rsid w:val="008E4708"/>
    <w:rsid w:val="008E5251"/>
    <w:rsid w:val="008E694E"/>
    <w:rsid w:val="008E7032"/>
    <w:rsid w:val="008F1754"/>
    <w:rsid w:val="008F5F10"/>
    <w:rsid w:val="008F65AA"/>
    <w:rsid w:val="00900F50"/>
    <w:rsid w:val="00901027"/>
    <w:rsid w:val="00902317"/>
    <w:rsid w:val="00903C70"/>
    <w:rsid w:val="00906557"/>
    <w:rsid w:val="00910345"/>
    <w:rsid w:val="00912C73"/>
    <w:rsid w:val="0092113A"/>
    <w:rsid w:val="00921141"/>
    <w:rsid w:val="00921E54"/>
    <w:rsid w:val="00925A38"/>
    <w:rsid w:val="00932AA7"/>
    <w:rsid w:val="009341D7"/>
    <w:rsid w:val="0093479B"/>
    <w:rsid w:val="00935F89"/>
    <w:rsid w:val="00937248"/>
    <w:rsid w:val="0094140C"/>
    <w:rsid w:val="00944CF9"/>
    <w:rsid w:val="00945BCD"/>
    <w:rsid w:val="00946310"/>
    <w:rsid w:val="00956A38"/>
    <w:rsid w:val="00962A0D"/>
    <w:rsid w:val="009652F5"/>
    <w:rsid w:val="00970C2B"/>
    <w:rsid w:val="00977E82"/>
    <w:rsid w:val="00980B90"/>
    <w:rsid w:val="0098166A"/>
    <w:rsid w:val="00981E44"/>
    <w:rsid w:val="00982D9F"/>
    <w:rsid w:val="0098444A"/>
    <w:rsid w:val="0098675F"/>
    <w:rsid w:val="00990C61"/>
    <w:rsid w:val="00992A60"/>
    <w:rsid w:val="00996560"/>
    <w:rsid w:val="009A087B"/>
    <w:rsid w:val="009A1A83"/>
    <w:rsid w:val="009A2978"/>
    <w:rsid w:val="009A2E3A"/>
    <w:rsid w:val="009A46F3"/>
    <w:rsid w:val="009B061F"/>
    <w:rsid w:val="009B319E"/>
    <w:rsid w:val="009C1683"/>
    <w:rsid w:val="009C198B"/>
    <w:rsid w:val="009C3C55"/>
    <w:rsid w:val="009C67D6"/>
    <w:rsid w:val="009D039E"/>
    <w:rsid w:val="009D12F5"/>
    <w:rsid w:val="009D325A"/>
    <w:rsid w:val="009D3A7E"/>
    <w:rsid w:val="009E2727"/>
    <w:rsid w:val="009E770A"/>
    <w:rsid w:val="009F09FA"/>
    <w:rsid w:val="009F1783"/>
    <w:rsid w:val="009F38EC"/>
    <w:rsid w:val="009F41FC"/>
    <w:rsid w:val="009F5017"/>
    <w:rsid w:val="009F763A"/>
    <w:rsid w:val="00A062BE"/>
    <w:rsid w:val="00A06829"/>
    <w:rsid w:val="00A0798C"/>
    <w:rsid w:val="00A07C1A"/>
    <w:rsid w:val="00A115B0"/>
    <w:rsid w:val="00A11EDA"/>
    <w:rsid w:val="00A15433"/>
    <w:rsid w:val="00A1562A"/>
    <w:rsid w:val="00A15ACD"/>
    <w:rsid w:val="00A210C1"/>
    <w:rsid w:val="00A258DB"/>
    <w:rsid w:val="00A30DE3"/>
    <w:rsid w:val="00A31DD7"/>
    <w:rsid w:val="00A32DA1"/>
    <w:rsid w:val="00A34C80"/>
    <w:rsid w:val="00A35724"/>
    <w:rsid w:val="00A372E8"/>
    <w:rsid w:val="00A41D3A"/>
    <w:rsid w:val="00A4385B"/>
    <w:rsid w:val="00A4590B"/>
    <w:rsid w:val="00A5177D"/>
    <w:rsid w:val="00A51B6C"/>
    <w:rsid w:val="00A520F5"/>
    <w:rsid w:val="00A56A81"/>
    <w:rsid w:val="00A62673"/>
    <w:rsid w:val="00A646EC"/>
    <w:rsid w:val="00A64B67"/>
    <w:rsid w:val="00A73923"/>
    <w:rsid w:val="00A7505C"/>
    <w:rsid w:val="00A77AEC"/>
    <w:rsid w:val="00A83B6D"/>
    <w:rsid w:val="00A93212"/>
    <w:rsid w:val="00A9357F"/>
    <w:rsid w:val="00A97497"/>
    <w:rsid w:val="00A97E01"/>
    <w:rsid w:val="00AA1CED"/>
    <w:rsid w:val="00AA288E"/>
    <w:rsid w:val="00AA51FF"/>
    <w:rsid w:val="00AA5B5C"/>
    <w:rsid w:val="00AA5CC2"/>
    <w:rsid w:val="00AA5E09"/>
    <w:rsid w:val="00AA603C"/>
    <w:rsid w:val="00AA60CE"/>
    <w:rsid w:val="00AA6267"/>
    <w:rsid w:val="00AA6549"/>
    <w:rsid w:val="00AB06B5"/>
    <w:rsid w:val="00AB13E6"/>
    <w:rsid w:val="00AB2A00"/>
    <w:rsid w:val="00AB2BA3"/>
    <w:rsid w:val="00AB3433"/>
    <w:rsid w:val="00AB52E3"/>
    <w:rsid w:val="00AB7014"/>
    <w:rsid w:val="00AC4D97"/>
    <w:rsid w:val="00AC51A2"/>
    <w:rsid w:val="00AC5800"/>
    <w:rsid w:val="00AC6F11"/>
    <w:rsid w:val="00AD1795"/>
    <w:rsid w:val="00AD7268"/>
    <w:rsid w:val="00AE05F4"/>
    <w:rsid w:val="00AE071A"/>
    <w:rsid w:val="00AE2B63"/>
    <w:rsid w:val="00AE4372"/>
    <w:rsid w:val="00AE74CB"/>
    <w:rsid w:val="00AF635B"/>
    <w:rsid w:val="00B04D10"/>
    <w:rsid w:val="00B05491"/>
    <w:rsid w:val="00B06647"/>
    <w:rsid w:val="00B07132"/>
    <w:rsid w:val="00B128A3"/>
    <w:rsid w:val="00B135C0"/>
    <w:rsid w:val="00B135C4"/>
    <w:rsid w:val="00B153EB"/>
    <w:rsid w:val="00B15674"/>
    <w:rsid w:val="00B1673B"/>
    <w:rsid w:val="00B174CE"/>
    <w:rsid w:val="00B17CB4"/>
    <w:rsid w:val="00B2472B"/>
    <w:rsid w:val="00B24A48"/>
    <w:rsid w:val="00B26E32"/>
    <w:rsid w:val="00B3008D"/>
    <w:rsid w:val="00B30BF7"/>
    <w:rsid w:val="00B319AB"/>
    <w:rsid w:val="00B32CBE"/>
    <w:rsid w:val="00B332D5"/>
    <w:rsid w:val="00B33556"/>
    <w:rsid w:val="00B3414C"/>
    <w:rsid w:val="00B36E27"/>
    <w:rsid w:val="00B40480"/>
    <w:rsid w:val="00B4128D"/>
    <w:rsid w:val="00B41FDF"/>
    <w:rsid w:val="00B4369C"/>
    <w:rsid w:val="00B438CF"/>
    <w:rsid w:val="00B475D7"/>
    <w:rsid w:val="00B47957"/>
    <w:rsid w:val="00B51246"/>
    <w:rsid w:val="00B51663"/>
    <w:rsid w:val="00B53120"/>
    <w:rsid w:val="00B54CBE"/>
    <w:rsid w:val="00B555DA"/>
    <w:rsid w:val="00B565BC"/>
    <w:rsid w:val="00B576EC"/>
    <w:rsid w:val="00B57CA3"/>
    <w:rsid w:val="00B60622"/>
    <w:rsid w:val="00B64388"/>
    <w:rsid w:val="00B650C8"/>
    <w:rsid w:val="00B66121"/>
    <w:rsid w:val="00B66825"/>
    <w:rsid w:val="00B7224F"/>
    <w:rsid w:val="00B7308C"/>
    <w:rsid w:val="00B73231"/>
    <w:rsid w:val="00B748D6"/>
    <w:rsid w:val="00B76740"/>
    <w:rsid w:val="00B770E8"/>
    <w:rsid w:val="00B801CA"/>
    <w:rsid w:val="00B817D1"/>
    <w:rsid w:val="00B82EC9"/>
    <w:rsid w:val="00B83C55"/>
    <w:rsid w:val="00B87F4A"/>
    <w:rsid w:val="00B90CF7"/>
    <w:rsid w:val="00B91349"/>
    <w:rsid w:val="00B91C9A"/>
    <w:rsid w:val="00B96BA7"/>
    <w:rsid w:val="00BA0D4D"/>
    <w:rsid w:val="00BA15B4"/>
    <w:rsid w:val="00BA1E0E"/>
    <w:rsid w:val="00BA1EDC"/>
    <w:rsid w:val="00BA2666"/>
    <w:rsid w:val="00BA43BE"/>
    <w:rsid w:val="00BA562B"/>
    <w:rsid w:val="00BA6460"/>
    <w:rsid w:val="00BB02B2"/>
    <w:rsid w:val="00BB07BD"/>
    <w:rsid w:val="00BB1C6E"/>
    <w:rsid w:val="00BB2EF8"/>
    <w:rsid w:val="00BB3E58"/>
    <w:rsid w:val="00BB5094"/>
    <w:rsid w:val="00BB6C53"/>
    <w:rsid w:val="00BC0E84"/>
    <w:rsid w:val="00BC109F"/>
    <w:rsid w:val="00BC24C8"/>
    <w:rsid w:val="00BC2606"/>
    <w:rsid w:val="00BC3C40"/>
    <w:rsid w:val="00BC3EED"/>
    <w:rsid w:val="00BC79A6"/>
    <w:rsid w:val="00BD08FD"/>
    <w:rsid w:val="00BD2420"/>
    <w:rsid w:val="00BD272C"/>
    <w:rsid w:val="00BD3899"/>
    <w:rsid w:val="00BE1CF1"/>
    <w:rsid w:val="00BE34A6"/>
    <w:rsid w:val="00BF08A1"/>
    <w:rsid w:val="00BF517C"/>
    <w:rsid w:val="00BF521A"/>
    <w:rsid w:val="00BF5440"/>
    <w:rsid w:val="00C02879"/>
    <w:rsid w:val="00C051CA"/>
    <w:rsid w:val="00C06E24"/>
    <w:rsid w:val="00C11BC1"/>
    <w:rsid w:val="00C15D6C"/>
    <w:rsid w:val="00C1663E"/>
    <w:rsid w:val="00C1682E"/>
    <w:rsid w:val="00C16F17"/>
    <w:rsid w:val="00C17848"/>
    <w:rsid w:val="00C2416D"/>
    <w:rsid w:val="00C24374"/>
    <w:rsid w:val="00C24D4E"/>
    <w:rsid w:val="00C252CA"/>
    <w:rsid w:val="00C30E0E"/>
    <w:rsid w:val="00C334FA"/>
    <w:rsid w:val="00C346D2"/>
    <w:rsid w:val="00C3518A"/>
    <w:rsid w:val="00C365E5"/>
    <w:rsid w:val="00C4017A"/>
    <w:rsid w:val="00C4026F"/>
    <w:rsid w:val="00C40747"/>
    <w:rsid w:val="00C4123F"/>
    <w:rsid w:val="00C4466D"/>
    <w:rsid w:val="00C451FB"/>
    <w:rsid w:val="00C45A1D"/>
    <w:rsid w:val="00C476FE"/>
    <w:rsid w:val="00C51EC7"/>
    <w:rsid w:val="00C5317B"/>
    <w:rsid w:val="00C53F26"/>
    <w:rsid w:val="00C54A1D"/>
    <w:rsid w:val="00C5503B"/>
    <w:rsid w:val="00C5525D"/>
    <w:rsid w:val="00C618D7"/>
    <w:rsid w:val="00C62AA6"/>
    <w:rsid w:val="00C66AD4"/>
    <w:rsid w:val="00C67FA8"/>
    <w:rsid w:val="00C71A3C"/>
    <w:rsid w:val="00C72717"/>
    <w:rsid w:val="00C73CA8"/>
    <w:rsid w:val="00C765E2"/>
    <w:rsid w:val="00C76C27"/>
    <w:rsid w:val="00C7723F"/>
    <w:rsid w:val="00C810EA"/>
    <w:rsid w:val="00C81A08"/>
    <w:rsid w:val="00C820C0"/>
    <w:rsid w:val="00C82836"/>
    <w:rsid w:val="00C83482"/>
    <w:rsid w:val="00C8679A"/>
    <w:rsid w:val="00C90632"/>
    <w:rsid w:val="00C974A7"/>
    <w:rsid w:val="00CA260A"/>
    <w:rsid w:val="00CA2CB6"/>
    <w:rsid w:val="00CA603A"/>
    <w:rsid w:val="00CA7838"/>
    <w:rsid w:val="00CB07EC"/>
    <w:rsid w:val="00CB1927"/>
    <w:rsid w:val="00CB2095"/>
    <w:rsid w:val="00CB3103"/>
    <w:rsid w:val="00CB34D4"/>
    <w:rsid w:val="00CB3C76"/>
    <w:rsid w:val="00CB6B85"/>
    <w:rsid w:val="00CC0B35"/>
    <w:rsid w:val="00CC4BDB"/>
    <w:rsid w:val="00CC5D93"/>
    <w:rsid w:val="00CD0E81"/>
    <w:rsid w:val="00CD3BA8"/>
    <w:rsid w:val="00CD4DC4"/>
    <w:rsid w:val="00CD5937"/>
    <w:rsid w:val="00CE09D3"/>
    <w:rsid w:val="00CE1F07"/>
    <w:rsid w:val="00CE31C3"/>
    <w:rsid w:val="00CE738C"/>
    <w:rsid w:val="00CE76F6"/>
    <w:rsid w:val="00CE78B2"/>
    <w:rsid w:val="00CF50A2"/>
    <w:rsid w:val="00CF5A1D"/>
    <w:rsid w:val="00D018DA"/>
    <w:rsid w:val="00D01D4E"/>
    <w:rsid w:val="00D02E0F"/>
    <w:rsid w:val="00D03218"/>
    <w:rsid w:val="00D03CAB"/>
    <w:rsid w:val="00D05030"/>
    <w:rsid w:val="00D06AE2"/>
    <w:rsid w:val="00D0785D"/>
    <w:rsid w:val="00D11B7E"/>
    <w:rsid w:val="00D1425B"/>
    <w:rsid w:val="00D14AEB"/>
    <w:rsid w:val="00D16B5D"/>
    <w:rsid w:val="00D17D89"/>
    <w:rsid w:val="00D20539"/>
    <w:rsid w:val="00D246C9"/>
    <w:rsid w:val="00D24CF6"/>
    <w:rsid w:val="00D24F69"/>
    <w:rsid w:val="00D26210"/>
    <w:rsid w:val="00D26CB8"/>
    <w:rsid w:val="00D349F5"/>
    <w:rsid w:val="00D34D33"/>
    <w:rsid w:val="00D3559B"/>
    <w:rsid w:val="00D3746A"/>
    <w:rsid w:val="00D42C43"/>
    <w:rsid w:val="00D461E0"/>
    <w:rsid w:val="00D463F1"/>
    <w:rsid w:val="00D47A8C"/>
    <w:rsid w:val="00D531DB"/>
    <w:rsid w:val="00D5412E"/>
    <w:rsid w:val="00D56D29"/>
    <w:rsid w:val="00D570B0"/>
    <w:rsid w:val="00D6546F"/>
    <w:rsid w:val="00D65F75"/>
    <w:rsid w:val="00D67393"/>
    <w:rsid w:val="00D74003"/>
    <w:rsid w:val="00D76AF1"/>
    <w:rsid w:val="00D77AFB"/>
    <w:rsid w:val="00D77F50"/>
    <w:rsid w:val="00D81578"/>
    <w:rsid w:val="00D82939"/>
    <w:rsid w:val="00D83D92"/>
    <w:rsid w:val="00D8642F"/>
    <w:rsid w:val="00D90631"/>
    <w:rsid w:val="00D97642"/>
    <w:rsid w:val="00DA23FC"/>
    <w:rsid w:val="00DA29BE"/>
    <w:rsid w:val="00DA32E1"/>
    <w:rsid w:val="00DA6479"/>
    <w:rsid w:val="00DA7C07"/>
    <w:rsid w:val="00DB0E57"/>
    <w:rsid w:val="00DB194B"/>
    <w:rsid w:val="00DB24D9"/>
    <w:rsid w:val="00DB3215"/>
    <w:rsid w:val="00DB6372"/>
    <w:rsid w:val="00DB68D7"/>
    <w:rsid w:val="00DC1287"/>
    <w:rsid w:val="00DC2BA6"/>
    <w:rsid w:val="00DC2E8D"/>
    <w:rsid w:val="00DC2F83"/>
    <w:rsid w:val="00DC4140"/>
    <w:rsid w:val="00DC4F7D"/>
    <w:rsid w:val="00DD0497"/>
    <w:rsid w:val="00DD1294"/>
    <w:rsid w:val="00DD6255"/>
    <w:rsid w:val="00DD665C"/>
    <w:rsid w:val="00DD67C8"/>
    <w:rsid w:val="00DD729F"/>
    <w:rsid w:val="00DE0AF0"/>
    <w:rsid w:val="00DE2382"/>
    <w:rsid w:val="00DE6C69"/>
    <w:rsid w:val="00DE6D25"/>
    <w:rsid w:val="00DE7DA1"/>
    <w:rsid w:val="00DF23A1"/>
    <w:rsid w:val="00DF2970"/>
    <w:rsid w:val="00DF2E99"/>
    <w:rsid w:val="00DF343A"/>
    <w:rsid w:val="00DF350B"/>
    <w:rsid w:val="00DF476F"/>
    <w:rsid w:val="00DF5847"/>
    <w:rsid w:val="00E002A7"/>
    <w:rsid w:val="00E01E9E"/>
    <w:rsid w:val="00E02309"/>
    <w:rsid w:val="00E03BCE"/>
    <w:rsid w:val="00E05430"/>
    <w:rsid w:val="00E10E55"/>
    <w:rsid w:val="00E148B1"/>
    <w:rsid w:val="00E16D41"/>
    <w:rsid w:val="00E2561A"/>
    <w:rsid w:val="00E32FB6"/>
    <w:rsid w:val="00E36D03"/>
    <w:rsid w:val="00E433A9"/>
    <w:rsid w:val="00E4637E"/>
    <w:rsid w:val="00E464C0"/>
    <w:rsid w:val="00E4776D"/>
    <w:rsid w:val="00E47F7B"/>
    <w:rsid w:val="00E514AE"/>
    <w:rsid w:val="00E52E7C"/>
    <w:rsid w:val="00E559E8"/>
    <w:rsid w:val="00E604D8"/>
    <w:rsid w:val="00E6130E"/>
    <w:rsid w:val="00E61779"/>
    <w:rsid w:val="00E61A36"/>
    <w:rsid w:val="00E671A2"/>
    <w:rsid w:val="00E72862"/>
    <w:rsid w:val="00E748B4"/>
    <w:rsid w:val="00E75554"/>
    <w:rsid w:val="00E8099E"/>
    <w:rsid w:val="00E862F2"/>
    <w:rsid w:val="00E94319"/>
    <w:rsid w:val="00E954F8"/>
    <w:rsid w:val="00E9643F"/>
    <w:rsid w:val="00EA43AA"/>
    <w:rsid w:val="00EA4445"/>
    <w:rsid w:val="00EA6D43"/>
    <w:rsid w:val="00EA78F0"/>
    <w:rsid w:val="00EB0943"/>
    <w:rsid w:val="00EB1D3F"/>
    <w:rsid w:val="00EB527F"/>
    <w:rsid w:val="00EB555B"/>
    <w:rsid w:val="00EB6F5D"/>
    <w:rsid w:val="00EC2729"/>
    <w:rsid w:val="00EC31AF"/>
    <w:rsid w:val="00EC3D18"/>
    <w:rsid w:val="00EC755F"/>
    <w:rsid w:val="00EC7F3D"/>
    <w:rsid w:val="00ED3FF8"/>
    <w:rsid w:val="00ED49FD"/>
    <w:rsid w:val="00ED555E"/>
    <w:rsid w:val="00ED7A44"/>
    <w:rsid w:val="00EE046C"/>
    <w:rsid w:val="00EE4244"/>
    <w:rsid w:val="00EE4A66"/>
    <w:rsid w:val="00EE6975"/>
    <w:rsid w:val="00F01A54"/>
    <w:rsid w:val="00F02067"/>
    <w:rsid w:val="00F0484F"/>
    <w:rsid w:val="00F065DD"/>
    <w:rsid w:val="00F11670"/>
    <w:rsid w:val="00F1171F"/>
    <w:rsid w:val="00F15454"/>
    <w:rsid w:val="00F1575B"/>
    <w:rsid w:val="00F20213"/>
    <w:rsid w:val="00F202E3"/>
    <w:rsid w:val="00F215F7"/>
    <w:rsid w:val="00F2341D"/>
    <w:rsid w:val="00F23B14"/>
    <w:rsid w:val="00F24285"/>
    <w:rsid w:val="00F26C46"/>
    <w:rsid w:val="00F26DC7"/>
    <w:rsid w:val="00F30EAD"/>
    <w:rsid w:val="00F31433"/>
    <w:rsid w:val="00F32800"/>
    <w:rsid w:val="00F338D7"/>
    <w:rsid w:val="00F3437B"/>
    <w:rsid w:val="00F34963"/>
    <w:rsid w:val="00F353C2"/>
    <w:rsid w:val="00F35F8C"/>
    <w:rsid w:val="00F4140D"/>
    <w:rsid w:val="00F4400E"/>
    <w:rsid w:val="00F45E8F"/>
    <w:rsid w:val="00F556F2"/>
    <w:rsid w:val="00F56AFA"/>
    <w:rsid w:val="00F57148"/>
    <w:rsid w:val="00F57494"/>
    <w:rsid w:val="00F6144C"/>
    <w:rsid w:val="00F703AF"/>
    <w:rsid w:val="00F7346D"/>
    <w:rsid w:val="00F75954"/>
    <w:rsid w:val="00F80144"/>
    <w:rsid w:val="00F82EBB"/>
    <w:rsid w:val="00F8305F"/>
    <w:rsid w:val="00F84D08"/>
    <w:rsid w:val="00F85CAC"/>
    <w:rsid w:val="00F86771"/>
    <w:rsid w:val="00F8685E"/>
    <w:rsid w:val="00F90697"/>
    <w:rsid w:val="00F909CB"/>
    <w:rsid w:val="00F90EC5"/>
    <w:rsid w:val="00F91439"/>
    <w:rsid w:val="00F916F3"/>
    <w:rsid w:val="00F93A30"/>
    <w:rsid w:val="00FA1582"/>
    <w:rsid w:val="00FA6FBE"/>
    <w:rsid w:val="00FA78F2"/>
    <w:rsid w:val="00FA7B20"/>
    <w:rsid w:val="00FB1201"/>
    <w:rsid w:val="00FB2CC0"/>
    <w:rsid w:val="00FB3A4E"/>
    <w:rsid w:val="00FC0AB5"/>
    <w:rsid w:val="00FC1522"/>
    <w:rsid w:val="00FC5BAA"/>
    <w:rsid w:val="00FE01D5"/>
    <w:rsid w:val="00FE0D4C"/>
    <w:rsid w:val="00FE1BFF"/>
    <w:rsid w:val="00FE3489"/>
    <w:rsid w:val="00FE45A2"/>
    <w:rsid w:val="00FE4822"/>
    <w:rsid w:val="00FE5007"/>
    <w:rsid w:val="00FE681E"/>
    <w:rsid w:val="00FF0C44"/>
    <w:rsid w:val="00FF370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2">
    <w:name w:val="heading 2"/>
    <w:basedOn w:val="Normal"/>
    <w:next w:val="Normal"/>
    <w:qFormat/>
    <w:rsid w:val="005B48A3"/>
    <w:pPr>
      <w:keepNext/>
      <w:outlineLvl w:val="1"/>
    </w:pPr>
    <w:rPr>
      <w:rFonts w:ascii="N673" w:hAnsi="N673"/>
      <w:snapToGrid w:val="0"/>
      <w:sz w:val="31"/>
      <w:szCs w:val="20"/>
      <w:u w:val="single"/>
    </w:rPr>
  </w:style>
  <w:style w:type="paragraph" w:styleId="Ttulo4">
    <w:name w:val="heading 4"/>
    <w:basedOn w:val="Normal"/>
    <w:next w:val="Normal"/>
    <w:qFormat/>
    <w:rsid w:val="005B48A3"/>
    <w:pPr>
      <w:keepNext/>
      <w:widowControl w:val="0"/>
      <w:spacing w:line="360" w:lineRule="auto"/>
      <w:ind w:firstLine="567"/>
      <w:jc w:val="both"/>
      <w:outlineLvl w:val="3"/>
    </w:pPr>
    <w:rPr>
      <w:rFonts w:ascii="Book Antiqua" w:hAnsi="Book Antiqua"/>
      <w:snapToGrid w:val="0"/>
      <w:szCs w:val="20"/>
    </w:rPr>
  </w:style>
  <w:style w:type="paragraph" w:styleId="Ttulo5">
    <w:name w:val="heading 5"/>
    <w:basedOn w:val="Normal"/>
    <w:next w:val="Normal"/>
    <w:qFormat/>
    <w:rsid w:val="004864BE"/>
    <w:pPr>
      <w:spacing w:before="240" w:after="60"/>
      <w:outlineLvl w:val="4"/>
    </w:pPr>
    <w:rPr>
      <w:b/>
      <w:bCs/>
      <w:i/>
      <w:iCs/>
      <w:sz w:val="26"/>
      <w:szCs w:val="26"/>
    </w:rPr>
  </w:style>
  <w:style w:type="paragraph" w:styleId="Ttulo6">
    <w:name w:val="heading 6"/>
    <w:basedOn w:val="Normal"/>
    <w:next w:val="Normal"/>
    <w:qFormat/>
    <w:rsid w:val="005B48A3"/>
    <w:pPr>
      <w:keepNext/>
      <w:spacing w:line="360" w:lineRule="auto"/>
      <w:ind w:firstLine="567"/>
      <w:outlineLvl w:val="5"/>
    </w:pPr>
    <w:rPr>
      <w:rFonts w:ascii="Book Antiqua" w:hAnsi="Book Antiqua"/>
      <w:b/>
      <w:snapToGrid w:val="0"/>
      <w:szCs w:val="20"/>
      <w:u w:val="single"/>
    </w:rPr>
  </w:style>
  <w:style w:type="paragraph" w:styleId="Ttulo7">
    <w:name w:val="heading 7"/>
    <w:basedOn w:val="Normal"/>
    <w:next w:val="Normal"/>
    <w:qFormat/>
    <w:rsid w:val="005B48A3"/>
    <w:pPr>
      <w:keepNext/>
      <w:widowControl w:val="0"/>
      <w:spacing w:line="360" w:lineRule="auto"/>
      <w:ind w:firstLine="567"/>
      <w:jc w:val="both"/>
      <w:outlineLvl w:val="6"/>
    </w:pPr>
    <w:rPr>
      <w:rFonts w:ascii="Book Antiqua" w:hAnsi="Book Antiqua"/>
      <w:szCs w:val="20"/>
      <w:u w:val="single"/>
      <w:lang w:val="es-AR"/>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basedOn w:val="Fuentedeprrafopredeter"/>
    <w:rsid w:val="005B48A3"/>
    <w:rPr>
      <w:color w:val="0000FF"/>
      <w:u w:val="single"/>
    </w:rPr>
  </w:style>
  <w:style w:type="paragraph" w:styleId="Sangradetextonormal">
    <w:name w:val="Body Text Indent"/>
    <w:basedOn w:val="Normal"/>
    <w:rsid w:val="005B48A3"/>
    <w:pPr>
      <w:spacing w:line="360" w:lineRule="auto"/>
      <w:ind w:firstLine="567"/>
    </w:pPr>
    <w:rPr>
      <w:rFonts w:ascii="Book Antiqua" w:hAnsi="Book Antiqua"/>
      <w:snapToGrid w:val="0"/>
      <w:szCs w:val="20"/>
    </w:rPr>
  </w:style>
  <w:style w:type="character" w:styleId="Textoennegrita">
    <w:name w:val="Strong"/>
    <w:basedOn w:val="Fuentedeprrafopredeter"/>
    <w:qFormat/>
    <w:rsid w:val="005B48A3"/>
    <w:rPr>
      <w:b/>
    </w:rPr>
  </w:style>
  <w:style w:type="paragraph" w:styleId="Sangra2detindependiente">
    <w:name w:val="Body Text Indent 2"/>
    <w:basedOn w:val="Normal"/>
    <w:rsid w:val="005B48A3"/>
    <w:pPr>
      <w:spacing w:line="360" w:lineRule="auto"/>
      <w:ind w:firstLine="567"/>
      <w:jc w:val="both"/>
    </w:pPr>
    <w:rPr>
      <w:rFonts w:ascii="Book Antiqua" w:hAnsi="Book Antiqua"/>
      <w:szCs w:val="20"/>
    </w:rPr>
  </w:style>
  <w:style w:type="character" w:styleId="nfasis">
    <w:name w:val="Emphasis"/>
    <w:basedOn w:val="Fuentedeprrafopredeter"/>
    <w:qFormat/>
    <w:rsid w:val="005B48A3"/>
    <w:rPr>
      <w:i/>
      <w:iCs/>
    </w:rPr>
  </w:style>
  <w:style w:type="character" w:styleId="Nmerodepgina">
    <w:name w:val="page number"/>
    <w:basedOn w:val="Fuentedeprrafopredeter"/>
    <w:rsid w:val="005B48A3"/>
  </w:style>
  <w:style w:type="paragraph" w:styleId="Piedepgina">
    <w:name w:val="footer"/>
    <w:basedOn w:val="Normal"/>
    <w:rsid w:val="005B48A3"/>
    <w:pPr>
      <w:tabs>
        <w:tab w:val="center" w:pos="4419"/>
        <w:tab w:val="right" w:pos="8838"/>
      </w:tabs>
    </w:pPr>
    <w:rPr>
      <w:sz w:val="20"/>
      <w:szCs w:val="20"/>
    </w:rPr>
  </w:style>
  <w:style w:type="paragraph" w:styleId="Textonotaalfinal">
    <w:name w:val="endnote text"/>
    <w:basedOn w:val="Normal"/>
    <w:semiHidden/>
    <w:rsid w:val="00F26DC7"/>
    <w:rPr>
      <w:sz w:val="20"/>
      <w:szCs w:val="20"/>
    </w:rPr>
  </w:style>
  <w:style w:type="character" w:styleId="Refdenotaalfinal">
    <w:name w:val="endnote reference"/>
    <w:basedOn w:val="Fuentedeprrafopredeter"/>
    <w:semiHidden/>
    <w:rsid w:val="00F26DC7"/>
    <w:rPr>
      <w:vertAlign w:val="superscript"/>
    </w:rPr>
  </w:style>
  <w:style w:type="paragraph" w:styleId="Textonotapie">
    <w:name w:val="footnote text"/>
    <w:basedOn w:val="Normal"/>
    <w:semiHidden/>
    <w:rsid w:val="007F728A"/>
    <w:rPr>
      <w:sz w:val="20"/>
      <w:szCs w:val="20"/>
    </w:rPr>
  </w:style>
  <w:style w:type="paragraph" w:styleId="Encabezado">
    <w:name w:val="header"/>
    <w:basedOn w:val="Normal"/>
    <w:rsid w:val="00E002A7"/>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yperlink" Target="http://www.edicionesdelsur.com" TargetMode="External"/><Relationship Id="rId4" Type="http://schemas.openxmlformats.org/officeDocument/2006/relationships/footnotes" Target="footnotes.xml"/><Relationship Id="rId9" Type="http://schemas.openxmlformats.org/officeDocument/2006/relationships/hyperlink" Target="http://www.edicionesdelsur.com"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www.edicionesdelsur.com" TargetMode="External"/><Relationship Id="rId3" Type="http://schemas.openxmlformats.org/officeDocument/2006/relationships/hyperlink" Target="http://www.edicionesdelsur.com" TargetMode="External"/><Relationship Id="rId7" Type="http://schemas.openxmlformats.org/officeDocument/2006/relationships/hyperlink" Target="http://www.edicionesdelsur.com" TargetMode="External"/><Relationship Id="rId2" Type="http://schemas.openxmlformats.org/officeDocument/2006/relationships/hyperlink" Target="http://www.edicionesdelsur.com" TargetMode="External"/><Relationship Id="rId1" Type="http://schemas.openxmlformats.org/officeDocument/2006/relationships/hyperlink" Target="http://www.edicionesdelsur.com" TargetMode="External"/><Relationship Id="rId6" Type="http://schemas.openxmlformats.org/officeDocument/2006/relationships/hyperlink" Target="http://www.edicionesdelsur.com" TargetMode="External"/><Relationship Id="rId5" Type="http://schemas.openxmlformats.org/officeDocument/2006/relationships/hyperlink" Target="http://www.edicionesdelsur.com" TargetMode="External"/><Relationship Id="rId4" Type="http://schemas.openxmlformats.org/officeDocument/2006/relationships/hyperlink" Target="http://www.edicionesdelsur.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30</Pages>
  <Words>10082</Words>
  <Characters>55455</Characters>
  <Application>Microsoft Office Word</Application>
  <DocSecurity>0</DocSecurity>
  <Lines>462</Lines>
  <Paragraphs>130</Paragraphs>
  <ScaleCrop>false</ScaleCrop>
  <HeadingPairs>
    <vt:vector size="2" baseType="variant">
      <vt:variant>
        <vt:lpstr>Título</vt:lpstr>
      </vt:variant>
      <vt:variant>
        <vt:i4>1</vt:i4>
      </vt:variant>
    </vt:vector>
  </HeadingPairs>
  <TitlesOfParts>
    <vt:vector size="1" baseType="lpstr">
      <vt:lpstr>Monografía del seminario “Lecturas del ensayo en América Latina”</vt:lpstr>
    </vt:vector>
  </TitlesOfParts>
  <Company>xavier</Company>
  <LinksUpToDate>false</LinksUpToDate>
  <CharactersWithSpaces>65407</CharactersWithSpaces>
  <SharedDoc>false</SharedDoc>
  <HLinks>
    <vt:vector size="60" baseType="variant">
      <vt:variant>
        <vt:i4>3735649</vt:i4>
      </vt:variant>
      <vt:variant>
        <vt:i4>3</vt:i4>
      </vt:variant>
      <vt:variant>
        <vt:i4>0</vt:i4>
      </vt:variant>
      <vt:variant>
        <vt:i4>5</vt:i4>
      </vt:variant>
      <vt:variant>
        <vt:lpwstr>http://www.edicionesdelsur.com/</vt:lpwstr>
      </vt:variant>
      <vt:variant>
        <vt:lpwstr/>
      </vt:variant>
      <vt:variant>
        <vt:i4>3735649</vt:i4>
      </vt:variant>
      <vt:variant>
        <vt:i4>0</vt:i4>
      </vt:variant>
      <vt:variant>
        <vt:i4>0</vt:i4>
      </vt:variant>
      <vt:variant>
        <vt:i4>5</vt:i4>
      </vt:variant>
      <vt:variant>
        <vt:lpwstr>http://www.edicionesdelsur.com/</vt:lpwstr>
      </vt:variant>
      <vt:variant>
        <vt:lpwstr/>
      </vt:variant>
      <vt:variant>
        <vt:i4>3735649</vt:i4>
      </vt:variant>
      <vt:variant>
        <vt:i4>21</vt:i4>
      </vt:variant>
      <vt:variant>
        <vt:i4>0</vt:i4>
      </vt:variant>
      <vt:variant>
        <vt:i4>5</vt:i4>
      </vt:variant>
      <vt:variant>
        <vt:lpwstr>http://www.edicionesdelsur.com/</vt:lpwstr>
      </vt:variant>
      <vt:variant>
        <vt:lpwstr/>
      </vt:variant>
      <vt:variant>
        <vt:i4>3735649</vt:i4>
      </vt:variant>
      <vt:variant>
        <vt:i4>18</vt:i4>
      </vt:variant>
      <vt:variant>
        <vt:i4>0</vt:i4>
      </vt:variant>
      <vt:variant>
        <vt:i4>5</vt:i4>
      </vt:variant>
      <vt:variant>
        <vt:lpwstr>http://www.edicionesdelsur.com/</vt:lpwstr>
      </vt:variant>
      <vt:variant>
        <vt:lpwstr/>
      </vt:variant>
      <vt:variant>
        <vt:i4>3735649</vt:i4>
      </vt:variant>
      <vt:variant>
        <vt:i4>15</vt:i4>
      </vt:variant>
      <vt:variant>
        <vt:i4>0</vt:i4>
      </vt:variant>
      <vt:variant>
        <vt:i4>5</vt:i4>
      </vt:variant>
      <vt:variant>
        <vt:lpwstr>http://www.edicionesdelsur.com/</vt:lpwstr>
      </vt:variant>
      <vt:variant>
        <vt:lpwstr/>
      </vt:variant>
      <vt:variant>
        <vt:i4>3735649</vt:i4>
      </vt:variant>
      <vt:variant>
        <vt:i4>12</vt:i4>
      </vt:variant>
      <vt:variant>
        <vt:i4>0</vt:i4>
      </vt:variant>
      <vt:variant>
        <vt:i4>5</vt:i4>
      </vt:variant>
      <vt:variant>
        <vt:lpwstr>http://www.edicionesdelsur.com/</vt:lpwstr>
      </vt:variant>
      <vt:variant>
        <vt:lpwstr/>
      </vt:variant>
      <vt:variant>
        <vt:i4>3735649</vt:i4>
      </vt:variant>
      <vt:variant>
        <vt:i4>9</vt:i4>
      </vt:variant>
      <vt:variant>
        <vt:i4>0</vt:i4>
      </vt:variant>
      <vt:variant>
        <vt:i4>5</vt:i4>
      </vt:variant>
      <vt:variant>
        <vt:lpwstr>http://www.edicionesdelsur.com/</vt:lpwstr>
      </vt:variant>
      <vt:variant>
        <vt:lpwstr/>
      </vt:variant>
      <vt:variant>
        <vt:i4>3735649</vt:i4>
      </vt:variant>
      <vt:variant>
        <vt:i4>6</vt:i4>
      </vt:variant>
      <vt:variant>
        <vt:i4>0</vt:i4>
      </vt:variant>
      <vt:variant>
        <vt:i4>5</vt:i4>
      </vt:variant>
      <vt:variant>
        <vt:lpwstr>http://www.edicionesdelsur.com/</vt:lpwstr>
      </vt:variant>
      <vt:variant>
        <vt:lpwstr/>
      </vt:variant>
      <vt:variant>
        <vt:i4>3735649</vt:i4>
      </vt:variant>
      <vt:variant>
        <vt:i4>3</vt:i4>
      </vt:variant>
      <vt:variant>
        <vt:i4>0</vt:i4>
      </vt:variant>
      <vt:variant>
        <vt:i4>5</vt:i4>
      </vt:variant>
      <vt:variant>
        <vt:lpwstr>http://www.edicionesdelsur.com/</vt:lpwstr>
      </vt:variant>
      <vt:variant>
        <vt:lpwstr/>
      </vt:variant>
      <vt:variant>
        <vt:i4>3735649</vt:i4>
      </vt:variant>
      <vt:variant>
        <vt:i4>0</vt:i4>
      </vt:variant>
      <vt:variant>
        <vt:i4>0</vt:i4>
      </vt:variant>
      <vt:variant>
        <vt:i4>5</vt:i4>
      </vt:variant>
      <vt:variant>
        <vt:lpwstr>http://www.edicionesdelsur.com/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Monografía del seminario “Lecturas del ensayo en América Latina”</dc:title>
  <dc:creator>xavier</dc:creator>
  <cp:lastModifiedBy>Administrador</cp:lastModifiedBy>
  <cp:revision>2</cp:revision>
  <cp:lastPrinted>2009-12-07T20:55:00Z</cp:lastPrinted>
  <dcterms:created xsi:type="dcterms:W3CDTF">2011-06-09T12:54:00Z</dcterms:created>
  <dcterms:modified xsi:type="dcterms:W3CDTF">2011-06-09T12:54:00Z</dcterms:modified>
</cp:coreProperties>
</file>